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B6D6" w14:textId="77777777" w:rsidR="00E90295" w:rsidRPr="00135AA5" w:rsidRDefault="00E90295" w:rsidP="00135AA5">
      <w:pPr>
        <w:pStyle w:val="BodyText"/>
        <w:jc w:val="both"/>
        <w:rPr>
          <w:b/>
          <w:sz w:val="28"/>
          <w:szCs w:val="26"/>
        </w:rPr>
      </w:pPr>
    </w:p>
    <w:p w14:paraId="4399D043" w14:textId="140F94D4" w:rsidR="00A45555" w:rsidRDefault="00A45555" w:rsidP="00135AA5">
      <w:pPr>
        <w:pStyle w:val="BodyText"/>
        <w:spacing w:before="1"/>
        <w:jc w:val="both"/>
        <w:rPr>
          <w:b/>
          <w:sz w:val="24"/>
        </w:rPr>
      </w:pPr>
      <w:r w:rsidRPr="00DE26BC">
        <w:rPr>
          <w:b/>
          <w:sz w:val="24"/>
        </w:rPr>
        <w:t xml:space="preserve">The remit of the Audit and Governance Committee can be complex and technical in nature: independent members are appointed to bring their skills, knowledge and experience to the table to provide additional challenge. </w:t>
      </w:r>
    </w:p>
    <w:p w14:paraId="202DB6DA" w14:textId="77777777" w:rsidR="00E90295" w:rsidRPr="00135AA5" w:rsidRDefault="000324B9" w:rsidP="00135AA5">
      <w:pPr>
        <w:pStyle w:val="Heading1"/>
        <w:spacing w:before="240" w:after="120"/>
        <w:ind w:left="0"/>
        <w:jc w:val="both"/>
        <w:rPr>
          <w:sz w:val="24"/>
          <w:szCs w:val="24"/>
        </w:rPr>
      </w:pPr>
      <w:r w:rsidRPr="00135AA5">
        <w:rPr>
          <w:spacing w:val="-2"/>
          <w:sz w:val="24"/>
          <w:szCs w:val="24"/>
        </w:rPr>
        <w:t>Responsibilities</w:t>
      </w:r>
    </w:p>
    <w:p w14:paraId="202DB6DD" w14:textId="4B631C22" w:rsidR="00E90295" w:rsidRPr="00DE26BC" w:rsidRDefault="000324B9" w:rsidP="00135AA5">
      <w:pPr>
        <w:pStyle w:val="ListParagraph"/>
        <w:numPr>
          <w:ilvl w:val="0"/>
          <w:numId w:val="4"/>
        </w:numPr>
        <w:tabs>
          <w:tab w:val="left" w:pos="468"/>
          <w:tab w:val="left" w:pos="484"/>
        </w:tabs>
        <w:spacing w:before="120" w:after="120"/>
        <w:ind w:left="284" w:hanging="284"/>
        <w:jc w:val="both"/>
        <w:rPr>
          <w:sz w:val="20"/>
        </w:rPr>
      </w:pPr>
      <w:r>
        <w:t>Act as an independent</w:t>
      </w:r>
      <w:r>
        <w:rPr>
          <w:spacing w:val="-5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 the</w:t>
      </w:r>
      <w:r>
        <w:rPr>
          <w:spacing w:val="-10"/>
        </w:rPr>
        <w:t xml:space="preserve"> </w:t>
      </w:r>
      <w:r>
        <w:t>Audit &amp; Governance</w:t>
      </w:r>
      <w:r>
        <w:rPr>
          <w:spacing w:val="-2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Cambridgeshire and Peterborough Combined Authority.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202DB72F" wp14:editId="202DB730">
                <wp:simplePos x="0" y="0"/>
                <wp:positionH relativeFrom="page">
                  <wp:posOffset>2673223</wp:posOffset>
                </wp:positionH>
                <wp:positionV relativeFrom="paragraph">
                  <wp:posOffset>188582</wp:posOffset>
                </wp:positionV>
                <wp:extent cx="215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>
                              <a:moveTo>
                                <a:pt x="0" y="0"/>
                              </a:moveTo>
                              <a:lnTo>
                                <a:pt x="21336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F24F6" id="Graphic 1" o:spid="_x0000_s1026" style="position:absolute;margin-left:210.5pt;margin-top:14.85pt;width:1.7pt;height:.1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NKEgIAAFUEAAAOAAAAZHJzL2Uyb0RvYy54bWysVMFu2zAMvQ/YPwi6L47dtduMOMXQoMOA&#10;oivQDDsrshwbkyWNVGLn70fJVpp1t2E+CE8iRT7yUV7djr1mRwXYWVPxfLHkTBlp687sK/59e//u&#10;I2fohamFtkZV/KSQ367fvlkNrlSFba2uFTAKYrAcXMVb712ZZShb1QtcWKcMGRsLvfC0hX1Wgxgo&#10;eq+zYrm8yQYLtQMrFSKdbiYjX8f4TaOk/9Y0qDzTFSduPq4Q111Ys/VKlHsQru3kTEP8A4tedIaS&#10;nkNthBfsAN1fofpOgkXb+IW0fWabppMq1kDV5MtX1Ty3wqlYCzUH3blN+P/Cysfjs3uCQB3dg5U/&#10;kTqSDQ7LsyVscPYZG+iDLxFnY+zi6dxFNXom6bDIrz9RqyVZ8uJDbHEmynRTHtB/UTZGEccH9JMC&#10;dUKiTUiOJkEgHYOCOiroOSMFgTNScDcp6IQP9wK1ANmQaIST3h7V1kabf8WaiL1Ytbn0KvKrqxvO&#10;Un3kOdkJhBTUpQnEtIQvC9MmMMivi/dxKNDqrr7vtA4cEPa7Ow3sKMJIxi/UQBH+cHOAfiOwnfyi&#10;aXbTZlZoEiXIs7P16QnYQHNccfx1EKA4018NDUoY+gQggV0C4PWdjU8jtodybscfAhwL6SvuSdNH&#10;m8ZQlEmwUPrZN9w09vPB26YLasbpmRjNG5rdWOD8zsLjuNxHr5e/wfo3AAAA//8DAFBLAwQUAAYA&#10;CAAAACEA1deDaN4AAAAJAQAADwAAAGRycy9kb3ducmV2LnhtbEyPwU7DMBBE70j8g7VI3KhTy1AS&#10;4lRQxAEJIVHg7sZLEtVeR7abBr4e9wTH2RnNvqnXs7NswhAHTwqWiwIYUuvNQJ2Cj/enq1tgMWky&#10;2npCBd8YYd2cn9W6Mv5IbzhtU8dyCcVKK+hTGivOY9uj03HhR6TsffngdMoydNwEfczlznJRFDfc&#10;6YHyh16PuOmx3W8PTgG+PsQp7C1/bH9WY/nyeS034lmpy4v5/g5Ywjn9heGEn9GhyUw7fyATmVUg&#10;xTJvSQpEuQKWA1JICWx3OpTAm5r/X9D8AgAA//8DAFBLAQItABQABgAIAAAAIQC2gziS/gAAAOEB&#10;AAATAAAAAAAAAAAAAAAAAAAAAABbQ29udGVudF9UeXBlc10ueG1sUEsBAi0AFAAGAAgAAAAhADj9&#10;If/WAAAAlAEAAAsAAAAAAAAAAAAAAAAALwEAAF9yZWxzLy5yZWxzUEsBAi0AFAAGAAgAAAAhAHO8&#10;U0oSAgAAVQQAAA4AAAAAAAAAAAAAAAAALgIAAGRycy9lMm9Eb2MueG1sUEsBAi0AFAAGAAgAAAAh&#10;ANXXg2jeAAAACQEAAA8AAAAAAAAAAAAAAAAAbAQAAGRycy9kb3ducmV2LnhtbFBLBQYAAAAABAAE&#10;APMAAAB3BQAAAAA=&#10;" path="m,l21336,e" filled="f" strokeweight=".12pt">
                <v:path arrowok="t"/>
                <w10:wrap type="topAndBottom" anchorx="page"/>
              </v:shape>
            </w:pict>
          </mc:Fallback>
        </mc:AlternateContent>
      </w:r>
    </w:p>
    <w:p w14:paraId="202DB6DE" w14:textId="77777777" w:rsidR="00E90295" w:rsidRDefault="000324B9" w:rsidP="00135AA5">
      <w:pPr>
        <w:pStyle w:val="ListParagraph"/>
        <w:numPr>
          <w:ilvl w:val="0"/>
          <w:numId w:val="4"/>
        </w:numPr>
        <w:tabs>
          <w:tab w:val="left" w:pos="469"/>
        </w:tabs>
        <w:spacing w:before="80" w:after="80"/>
        <w:ind w:left="284" w:hanging="284"/>
        <w:jc w:val="both"/>
      </w:pP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fulfilling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 xml:space="preserve">duties </w:t>
      </w:r>
      <w:r>
        <w:rPr>
          <w:spacing w:val="-5"/>
        </w:rPr>
        <w:t>to:</w:t>
      </w:r>
    </w:p>
    <w:p w14:paraId="202DB6DF" w14:textId="0F097ABF" w:rsidR="00E90295" w:rsidRDefault="000324B9" w:rsidP="00135AA5">
      <w:pPr>
        <w:pStyle w:val="ListParagraph"/>
        <w:numPr>
          <w:ilvl w:val="1"/>
          <w:numId w:val="4"/>
        </w:numPr>
        <w:tabs>
          <w:tab w:val="left" w:pos="1183"/>
        </w:tabs>
        <w:spacing w:before="80" w:after="80"/>
        <w:ind w:left="851" w:hanging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02DB731" wp14:editId="202DB732">
                <wp:simplePos x="0" y="0"/>
                <wp:positionH relativeFrom="page">
                  <wp:posOffset>4475353</wp:posOffset>
                </wp:positionH>
                <wp:positionV relativeFrom="paragraph">
                  <wp:posOffset>188906</wp:posOffset>
                </wp:positionV>
                <wp:extent cx="127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970">
                              <a:moveTo>
                                <a:pt x="0" y="13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2CC81" id="Graphic 2" o:spid="_x0000_s1026" style="position:absolute;margin-left:352.4pt;margin-top:14.85pt;width:.1pt;height:1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GWDQIAAFUEAAAOAAAAZHJzL2Uyb0RvYy54bWysVMFu2zAMvQ/YPwi6L47Trd2MOMXQoMOA&#10;oivQDDsrshwbk0WNUmLn70fJltOtt2E+CJRIkY/vUV7fDp1mJ4WuBVPyfLHkTBkJVWsOJf++u3/3&#10;kTPnhamEBqNKflaO327evln3tlAraEBXChklMa7obckb722RZU42qhNuAVYZctaAnfC0xUNWoegp&#10;e6ez1XJ5nfWAlUWQyjk63Y5Ovon561pJ/62unfJMl5yw+bhiXPdhzTZrURxQ2KaVEwzxDyg60Roq&#10;OqfaCi/YEdtXqbpWIjio/UJCl0Fdt1LFHqibfPlXN8+NsCr2QuQ4O9Pk/l9a+Xh6tk8YoDv7APKn&#10;I0ay3rpi9oSNm2KGGrsQS8DZEFk8zyyqwTNJh/nqhpiW5MivPpEZEooi3ZRH578oiFnE6cH5UYEq&#10;WaJJlhxMMpF0DArqqKDnjBREzkjB/aigFT7cC9CCyZpUPJx0cFI7iD5/QZ1f3eTXE7hLhDavI1ML&#10;o496CSViU3NZOnzZmDasJwQfVu/jUDjQbXXfah0wODzs7zSykwgjGb8JxR9hFp3fCteMcdE1hWkz&#10;KTSKEuTZQ3V+QtbTHJfc/ToKVJzpr4YGJQx9MjAZ+2Sg13cQn0akh2ruhh8CLQvlS+5J00dIYyiK&#10;JFjgYI4NNw18Pnqo26BmnJ4R0bSh2Y10Te8sPI6X+xh1+RtsfgMAAP//AwBQSwMEFAAGAAgAAAAh&#10;ACEfFdndAAAACQEAAA8AAABkcnMvZG93bnJldi54bWxMj8FOwzAQRO9I/IO1SNyo3QBJm8apAIk7&#10;tEVcnXibRMTrKHbT0K9nOcFxtaM3b4rt7Hox4Rg6TxqWCwUCqfa2o0bDYf96twIRoiFrek+o4RsD&#10;bMvrq8Lk1p/pHaddbARDKORGQxvjkEsZ6hadCQs/IPHv6EdnIp9jI+1ozgx3vUyUSqUzHXFDawZ8&#10;abH+2p2chvs365PhkrrPS+em5/1hSquPo9a3N/PTBkTEOf6F4Vef1aFkp8qfyAbRa8jUA6tHDck6&#10;A8GBTD3yuIrpyzXIspD/F5Q/AAAA//8DAFBLAQItABQABgAIAAAAIQC2gziS/gAAAOEBAAATAAAA&#10;AAAAAAAAAAAAAAAAAABbQ29udGVudF9UeXBlc10ueG1sUEsBAi0AFAAGAAgAAAAhADj9If/WAAAA&#10;lAEAAAsAAAAAAAAAAAAAAAAALwEAAF9yZWxzLy5yZWxzUEsBAi0AFAAGAAgAAAAhAJ4XoZYNAgAA&#10;VQQAAA4AAAAAAAAAAAAAAAAALgIAAGRycy9lMm9Eb2MueG1sUEsBAi0AFAAGAAgAAAAhACEfFdnd&#10;AAAACQEAAA8AAAAAAAAAAAAAAAAAZwQAAGRycy9kb3ducmV2LnhtbFBLBQYAAAAABAAEAPMAAABx&#10;BQAAAAA=&#10;" path="m,13716l,e" filled="f" strokeweight=".12pt">
                <v:path arrowok="t"/>
                <w10:wrap anchorx="page"/>
              </v:shape>
            </w:pict>
          </mc:Fallback>
        </mc:AlternateConten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53494A">
        <w:t>scrutinize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authority's</w:t>
      </w:r>
      <w:r>
        <w:rPr>
          <w:spacing w:val="-8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affairs,</w:t>
      </w:r>
    </w:p>
    <w:p w14:paraId="202DB6E0" w14:textId="77777777" w:rsidR="00E90295" w:rsidRDefault="000324B9" w:rsidP="00135AA5">
      <w:pPr>
        <w:pStyle w:val="ListParagraph"/>
        <w:numPr>
          <w:ilvl w:val="1"/>
          <w:numId w:val="4"/>
        </w:numPr>
        <w:tabs>
          <w:tab w:val="left" w:pos="1182"/>
          <w:tab w:val="left" w:pos="1184"/>
        </w:tabs>
        <w:spacing w:before="80" w:after="80"/>
        <w:ind w:left="851" w:hanging="284"/>
        <w:jc w:val="both"/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authority's</w:t>
      </w:r>
      <w:r>
        <w:rPr>
          <w:spacing w:val="-8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management, internal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corporate governance arrangements,</w:t>
      </w:r>
    </w:p>
    <w:p w14:paraId="202DB6E1" w14:textId="77777777" w:rsidR="00E90295" w:rsidRDefault="000324B9" w:rsidP="00135AA5">
      <w:pPr>
        <w:pStyle w:val="ListParagraph"/>
        <w:numPr>
          <w:ilvl w:val="1"/>
          <w:numId w:val="4"/>
        </w:numPr>
        <w:tabs>
          <w:tab w:val="left" w:pos="1182"/>
          <w:tab w:val="left" w:pos="1184"/>
        </w:tabs>
        <w:spacing w:before="80" w:after="80"/>
        <w:ind w:left="851" w:hanging="284"/>
        <w:jc w:val="both"/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economy, efficiency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which resources have been used in discharging the authority's functions, and</w:t>
      </w:r>
    </w:p>
    <w:p w14:paraId="202DB6E3" w14:textId="57AB434C" w:rsidR="00E90295" w:rsidRDefault="000324B9" w:rsidP="00135AA5">
      <w:pPr>
        <w:pStyle w:val="ListParagraph"/>
        <w:numPr>
          <w:ilvl w:val="1"/>
          <w:numId w:val="4"/>
        </w:numPr>
        <w:tabs>
          <w:tab w:val="left" w:pos="1185"/>
          <w:tab w:val="left" w:pos="1192"/>
        </w:tabs>
        <w:spacing w:before="80" w:after="120"/>
        <w:ind w:left="851" w:hanging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02DB733" wp14:editId="202DB734">
                <wp:simplePos x="0" y="0"/>
                <wp:positionH relativeFrom="page">
                  <wp:posOffset>2747898</wp:posOffset>
                </wp:positionH>
                <wp:positionV relativeFrom="paragraph">
                  <wp:posOffset>56253</wp:posOffset>
                </wp:positionV>
                <wp:extent cx="152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39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9C8A2" id="Graphic 3" o:spid="_x0000_s1026" style="position:absolute;margin-left:216.35pt;margin-top:4.45pt;width:1.2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1PDQIAAFUEAAAOAAAAZHJzL2Uyb0RvYy54bWysVE1v2zAMvQ/YfxB0X5xkX50RpxgadBhQ&#10;dAWaYWdFlmNjsqiRSpz++1GylWbdbZgPwpNIkY98lFfXp96Ko0HqwFVyMZtLYZyGunP7Sn7f3r65&#10;koKCcrWy4EwlnwzJ6/XrV6vBl2YJLdjaoOAgjsrBV7INwZdFQbo1vaIZeOPY2AD2KvAW90WNauDo&#10;vS2W8/mHYgCsPYI2RHy6GY1yneI3jdHhW9OQCcJWkrmFtGJad3Et1itV7lH5ttMTDfUPLHrVOU56&#10;DrVRQYkDdn+F6juNQNCEmYa+gKbptEk1cDWL+YtqHlvlTaqFm0P+3Cb6f2H1/fHRP2CkTv4O9E/i&#10;jhSDp/JsiRuafE4N9tGXiYtT6uLTuYvmFITmw8X75TtutWbLYvkxtbhQZb6pDxS+GEhR1PGOwqhA&#10;nZFqM9InlyGyjlFBmxQMUrCCKAUruBsV9CrEe5FahGLINOJJD0ezhWQLL1gzsWerdZdeXMbbT1Lk&#10;+thztDOIKbhLI0hpGV8WZl1mkIaCwHb1bWdt5EC4391YFEcVRzJ9sQaO8IebRwobRe3ol0yTm3WT&#10;QqMoUZ4d1E8PKAae40rSr4NCI4X96nhQ4tBngBnsMsBgbyA9jdQezrk9/VDoRUxfycCa3kMeQ1Vm&#10;wWLpZ99408HnQ4Cmi2qm6RkZTRue3VTg9M7i47jcJ6/nv8H6NwAAAP//AwBQSwMEFAAGAAgAAAAh&#10;AE+yeDbfAAAABwEAAA8AAABkcnMvZG93bnJldi54bWxMjk1PwkAURfcm/ofJM3En0wIK1E6JIXEj&#10;xEgxyPLRef2InTdNZ4Dy7x1Xury5N+eedDmYVpypd41lBfEoAkFcWN1wpeBz9/owB+E8ssbWMim4&#10;koNldnuTYqLthbd0zn0lAoRdggpq77tESlfUZNCNbEccutL2Bn2IfSV1j5cAN60cR9GTNNhweKix&#10;o1VNxXd+Mgq+VnW+LaNrsV/j277cbA7rj/eDUvd3w8szCE+D/xvDr35Qhyw4He2JtROtgulkPAtT&#10;BfMFiNBPJ48xiKOCRQwyS+V//+wHAAD//wMAUEsBAi0AFAAGAAgAAAAhALaDOJL+AAAA4QEAABMA&#10;AAAAAAAAAAAAAAAAAAAAAFtDb250ZW50X1R5cGVzXS54bWxQSwECLQAUAAYACAAAACEAOP0h/9YA&#10;AACUAQAACwAAAAAAAAAAAAAAAAAvAQAAX3JlbHMvLnJlbHNQSwECLQAUAAYACAAAACEAvCadTw0C&#10;AABVBAAADgAAAAAAAAAAAAAAAAAuAgAAZHJzL2Uyb0RvYy54bWxQSwECLQAUAAYACAAAACEAT7J4&#10;Nt8AAAAHAQAADwAAAAAAAAAAAAAAAABnBAAAZHJzL2Rvd25yZXYueG1sUEsFBgAAAAAEAAQA8wAA&#10;AHMFAAAAAA==&#10;" path="m,l15239,e" filled="f" strokeweight=".1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02DB735" wp14:editId="202DB736">
                <wp:simplePos x="0" y="0"/>
                <wp:positionH relativeFrom="page">
                  <wp:posOffset>5654040</wp:posOffset>
                </wp:positionH>
                <wp:positionV relativeFrom="paragraph">
                  <wp:posOffset>54729</wp:posOffset>
                </wp:positionV>
                <wp:extent cx="1397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>
                              <a:moveTo>
                                <a:pt x="0" y="0"/>
                              </a:moveTo>
                              <a:lnTo>
                                <a:pt x="13715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B0BC7" id="Graphic 4" o:spid="_x0000_s1026" style="position:absolute;margin-left:445.2pt;margin-top:4.3pt;width:1.1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GIDgIAAFUEAAAOAAAAZHJzL2Uyb0RvYy54bWysVMFu2zAMvQ/YPwi6L47Tdd2MOMXQoMOA&#10;oivQDDsrshwbkyWNVGLn70fJlpt1t2E+CJRIkY/vUV7fDp1mJwXYWlPyfLHkTBlpq9YcSv59d//u&#10;I2fohamEtkaV/KyQ327evln3rlAr21hdKWCUxGDRu5I33rsiy1A2qhO4sE4ZctYWOuFpC4esAtFT&#10;9k5nq+XyQ9ZbqBxYqRDpdDs6+Sbmr2sl/be6RuWZLjlh83GFuO7Dmm3WojiAcE0rJxjiH1B0ojVU&#10;dE61FV6wI7R/pepaCRZt7RfSdpmt61aq2AN1ky9fdfPcCKdiL0QOupkm/H9p5ePp2T1BgI7uwcqf&#10;SIxkvcNi9oQNTjFDDV2IJeBsiCyeZxbV4Jmkw/zq0w1RLcmTr8gKCUWRbsoj+i/Kxizi9IB+VKBK&#10;lmiSJQeTTCAdg4I6Kug5IwWBM1JwPyrohA/3ArRgsj7BCCedPamdjT7/CjUBe/FqcxmVX93k15yl&#10;/ihy9JMRSsSm5rJ0eNmYNhHB9ep9HAq0uq3uW60DBoTD/k4DO4kwkvGbKPojzAH6rcBmjIuuKUyb&#10;SaFRlCDP3lbnJ2A9zXHJ8ddRgOJMfzU0KGHokwHJ2CcDvL6z8WlEeqjmbvghwLFQvuSeNH20aQxF&#10;kQQLHMyx4aaxn4/e1m1QM07PiGja0OxGuqZ3Fh7H5T5GvfwNNr8BAAD//wMAUEsDBBQABgAIAAAA&#10;IQAtvpz93QAAAAcBAAAPAAAAZHJzL2Rvd25yZXYueG1sTI5BS8NAEIXvQv/DMgUvpd1YS01jNkUU&#10;EakX01I9brJjEszOhuymjf++40lv3/Aeb750O9pWnLD3jSMFN4sIBFLpTEOVgsP+eR6D8EGT0a0j&#10;VPCDHrbZ5CrViXFnesdTHirBI+QTraAOoUuk9GWNVvuF65A4+3K91YHPvpKm12cet61cRtFaWt0Q&#10;f6h1h481lt/5YBW8veDx7rX6xP0uPz4Vt8PsI+xQqevp+HAPIuAY/srwq8/qkLFT4QYyXrQK4k20&#10;4irDGgTn8WbJUDDEILNU/vfPLgAAAP//AwBQSwECLQAUAAYACAAAACEAtoM4kv4AAADhAQAAEwAA&#10;AAAAAAAAAAAAAAAAAAAAW0NvbnRlbnRfVHlwZXNdLnhtbFBLAQItABQABgAIAAAAIQA4/SH/1gAA&#10;AJQBAAALAAAAAAAAAAAAAAAAAC8BAABfcmVscy8ucmVsc1BLAQItABQABgAIAAAAIQB33VGIDgIA&#10;AFUEAAAOAAAAAAAAAAAAAAAAAC4CAABkcnMvZTJvRG9jLnhtbFBLAQItABQABgAIAAAAIQAtvpz9&#10;3QAAAAcBAAAPAAAAAAAAAAAAAAAAAGgEAABkcnMvZG93bnJldi54bWxQSwUGAAAAAAQABADzAAAA&#10;cgUAAAAA&#10;" path="m,l13715,e" filled="f" strokeweight=".12pt">
                <v:path arrowok="t"/>
                <w10:wrap anchorx="page"/>
              </v:shape>
            </w:pict>
          </mc:Fallback>
        </mc:AlternateContent>
      </w:r>
      <w:r>
        <w:t>make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combined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reviews conducted under paragraphs (a),</w:t>
      </w:r>
      <w:r>
        <w:rPr>
          <w:spacing w:val="32"/>
        </w:rPr>
        <w:t xml:space="preserve"> </w:t>
      </w:r>
      <w:r>
        <w:t>(b) and (c).</w:t>
      </w:r>
    </w:p>
    <w:p w14:paraId="202DB6E4" w14:textId="77777777" w:rsidR="00E90295" w:rsidRDefault="000324B9" w:rsidP="00135AA5">
      <w:pPr>
        <w:pStyle w:val="ListParagraph"/>
        <w:numPr>
          <w:ilvl w:val="0"/>
          <w:numId w:val="4"/>
        </w:numPr>
        <w:tabs>
          <w:tab w:val="left" w:pos="475"/>
        </w:tabs>
        <w:spacing w:before="120" w:after="120"/>
        <w:ind w:left="284" w:hanging="284"/>
        <w:jc w:val="both"/>
      </w:pPr>
      <w:r>
        <w:rPr>
          <w:noProof/>
        </w:rPr>
        <w:drawing>
          <wp:anchor distT="0" distB="0" distL="0" distR="0" simplePos="0" relativeHeight="251658250" behindDoc="1" locked="0" layoutInCell="1" allowOverlap="1" wp14:anchorId="202DB737" wp14:editId="202DB738">
            <wp:simplePos x="0" y="0"/>
            <wp:positionH relativeFrom="page">
              <wp:posOffset>3907535</wp:posOffset>
            </wp:positionH>
            <wp:positionV relativeFrom="paragraph">
              <wp:posOffset>26193</wp:posOffset>
            </wp:positionV>
            <wp:extent cx="256032" cy="2895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8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fulfilling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 reference</w:t>
      </w:r>
      <w:r>
        <w:rPr>
          <w:spacing w:val="-1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rPr>
          <w:spacing w:val="-2"/>
        </w:rPr>
        <w:t>agreed.</w:t>
      </w:r>
    </w:p>
    <w:p w14:paraId="202DB6E7" w14:textId="04F49C72" w:rsidR="00E90295" w:rsidRDefault="000324B9" w:rsidP="00135AA5">
      <w:pPr>
        <w:pStyle w:val="ListParagraph"/>
        <w:numPr>
          <w:ilvl w:val="0"/>
          <w:numId w:val="4"/>
        </w:numPr>
        <w:tabs>
          <w:tab w:val="left" w:pos="479"/>
          <w:tab w:val="left" w:pos="491"/>
        </w:tabs>
        <w:spacing w:before="252"/>
        <w:ind w:left="284" w:hanging="284"/>
        <w:jc w:val="both"/>
      </w:pPr>
      <w:r>
        <w:t>Foster good working relationships and communication among all committee Members, between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Cambridgeshire</w:t>
      </w:r>
      <w:r>
        <w:rPr>
          <w:spacing w:val="-7"/>
        </w:rPr>
        <w:t xml:space="preserve"> </w:t>
      </w:r>
      <w:r>
        <w:t>and Peterborough</w:t>
      </w:r>
      <w:r>
        <w:rPr>
          <w:spacing w:val="-4"/>
        </w:rPr>
        <w:t xml:space="preserve"> </w:t>
      </w:r>
      <w:r>
        <w:t>Combined</w:t>
      </w:r>
      <w:r>
        <w:rPr>
          <w:spacing w:val="-12"/>
        </w:rPr>
        <w:t xml:space="preserve"> </w:t>
      </w:r>
      <w:r>
        <w:t>Authority, and the internal/external auditors.</w:t>
      </w:r>
    </w:p>
    <w:p w14:paraId="202DB6E8" w14:textId="77777777" w:rsidR="00E90295" w:rsidRDefault="000324B9" w:rsidP="00DE26BC">
      <w:pPr>
        <w:pStyle w:val="Heading1"/>
        <w:spacing w:before="240" w:after="120"/>
        <w:ind w:left="0"/>
        <w:jc w:val="both"/>
        <w:rPr>
          <w:spacing w:val="-2"/>
          <w:sz w:val="24"/>
          <w:szCs w:val="24"/>
        </w:rPr>
      </w:pPr>
      <w:r w:rsidRPr="00135AA5">
        <w:rPr>
          <w:spacing w:val="-2"/>
          <w:sz w:val="24"/>
          <w:szCs w:val="24"/>
        </w:rPr>
        <w:t>Duties</w:t>
      </w:r>
    </w:p>
    <w:p w14:paraId="662EE6A3" w14:textId="77777777" w:rsidR="00ED7B04" w:rsidRPr="00ED7B04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ED7B04">
        <w:t>Attend</w:t>
      </w:r>
      <w:r w:rsidRPr="00A91A01">
        <w:t xml:space="preserve"> </w:t>
      </w:r>
      <w:r w:rsidRPr="00ED7B04">
        <w:t>all formal</w:t>
      </w:r>
      <w:r w:rsidRPr="00A91A01">
        <w:t xml:space="preserve"> </w:t>
      </w:r>
      <w:r w:rsidRPr="00ED7B04">
        <w:t>meetings</w:t>
      </w:r>
      <w:r w:rsidRPr="00A91A01">
        <w:t xml:space="preserve"> </w:t>
      </w:r>
      <w:r w:rsidRPr="00ED7B04">
        <w:t>of</w:t>
      </w:r>
      <w:r w:rsidRPr="00A91A01">
        <w:t xml:space="preserve"> </w:t>
      </w:r>
      <w:r w:rsidRPr="00ED7B04">
        <w:t>the</w:t>
      </w:r>
      <w:r w:rsidRPr="00A91A01">
        <w:t xml:space="preserve"> </w:t>
      </w:r>
      <w:r w:rsidRPr="00ED7B04">
        <w:t>Committee, including</w:t>
      </w:r>
      <w:r w:rsidRPr="00A91A01">
        <w:t xml:space="preserve"> </w:t>
      </w:r>
      <w:r w:rsidRPr="00ED7B04">
        <w:t>any sub-committees for panels you are assigned to and any additional meetings, as required</w:t>
      </w:r>
    </w:p>
    <w:p w14:paraId="3052FA12" w14:textId="123D6775" w:rsidR="00ED7B04" w:rsidRPr="00ED7B04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1332" behindDoc="1" locked="0" layoutInCell="1" allowOverlap="1" wp14:anchorId="7CE8BD01" wp14:editId="07A7D138">
                <wp:simplePos x="0" y="0"/>
                <wp:positionH relativeFrom="page">
                  <wp:posOffset>1266444</wp:posOffset>
                </wp:positionH>
                <wp:positionV relativeFrom="paragraph">
                  <wp:posOffset>54793</wp:posOffset>
                </wp:positionV>
                <wp:extent cx="15240" cy="1270"/>
                <wp:effectExtent l="0" t="0" r="0" b="0"/>
                <wp:wrapNone/>
                <wp:docPr id="68916456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4292" id="Graphic 6" o:spid="_x0000_s1026" style="position:absolute;margin-left:99.7pt;margin-top:4.3pt;width:1.2pt;height:.1pt;z-index:-2516551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ceCQIAAFUEAAAOAAAAZHJzL2Uyb0RvYy54bWysVE1v2zAMvQ/YfxB0X5wE+4IRpxgadBhQ&#10;dAWaYmdFlmNjsqiRSpz8+1GylWbdbZgPwpNIkY98lFc3p96Ko0HqwFVyMZtLYZyGunP7Sj5v7959&#10;loKCcrWy4Ewlz4bkzfrtm9XgS7OEFmxtUHAQR+XgK9mG4MuiIN2aXtEMvHFsbAB7FXiL+6JGNXD0&#10;3hbL+fxjMQDWHkEbIj7djEa5TvGbxujwvWnIBGErydxCWjGtu7gW65Uq96h82+mJhvoHFr3qHCe9&#10;hNqooMQBu79C9Z1GIGjCTENfQNN02qQauJrF/FU1T63yJtXCzSF/aRP9v7D64fjkHzFSJ38P+idx&#10;R4rBU3mxxA1NPqcG++jLxMUpdfF86aI5BaH5cPFh+Z5brdmyWH5KLS5UmW/qA4WvBlIUdbynMCpQ&#10;Z6TajPTJZYisY1TQJgWDFKwgSsEK7kYFvQrxXqQWoRgyjXjSw9FsIdnCK9ZM7MVq3bXXVEaujz1H&#10;O4OYgrs0gpSW8XVh1mUGaSgIbFffddZGDoT73a1FcVRxJNMXa+AIf7h5pLBR1I5+yTS5WTcpNIoS&#10;5dlBfX5EMfAcV5J+HRQaKew3x4MShz4DzGCXAQZ7C+lppPZwzu3ph0IvYvpKBtb0AfIYqjILFku/&#10;+MabDr4cAjRdVDNNz8ho2vDspgKndxYfx/U+eb38Dda/AQAA//8DAFBLAwQUAAYACAAAACEA9fSk&#10;Pt0AAAAHAQAADwAAAGRycy9kb3ducmV2LnhtbEyPTWvCQBCG74X+h2UKvdVdpUhMs5Ei9FKl1LRY&#10;j2N28kGzuyG7avz3HU/2+PC+vPNMthxtJ040hNY7DdOJAkGu9KZ1tYbvr7enBESI6Ax23pGGCwVY&#10;5vd3GabGn92WTkWsBY+4kKKGJsY+lTKUDVkME9+T46zyg8XIONTSDHjmcdvJmVJzabF1fKHBnlYN&#10;lb/F0Wr4WTXFtlKXcrfG91212ezXnx97rR8fxtcXEJHGeCvDVZ/VIWengz86E0THvFg8c1VDMgfB&#10;+UxN+ZUDcwIyz+R///wPAAD//wMAUEsBAi0AFAAGAAgAAAAhALaDOJL+AAAA4QEAABMAAAAAAAAA&#10;AAAAAAAAAAAAAFtDb250ZW50X1R5cGVzXS54bWxQSwECLQAUAAYACAAAACEAOP0h/9YAAACUAQAA&#10;CwAAAAAAAAAAAAAAAAAvAQAAX3JlbHMvLnJlbHNQSwECLQAUAAYACAAAACEAMk53HgkCAABVBAAA&#10;DgAAAAAAAAAAAAAAAAAuAgAAZHJzL2Uyb0RvYy54bWxQSwECLQAUAAYACAAAACEA9fSkPt0AAAAH&#10;AQAADwAAAAAAAAAAAAAAAABjBAAAZHJzL2Rvd25yZXYueG1sUEsFBgAAAAAEAAQA8wAAAG0FAAAA&#10;AA==&#10;" path="m,l15240,e" filled="f" strokeweight=".12pt">
                <v:path arrowok="t"/>
                <w10:wrap anchorx="page"/>
              </v:shape>
            </w:pict>
          </mc:Fallback>
        </mc:AlternateContent>
      </w: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2356" behindDoc="1" locked="0" layoutInCell="1" allowOverlap="1" wp14:anchorId="4C11FC94" wp14:editId="69138C2F">
                <wp:simplePos x="0" y="0"/>
                <wp:positionH relativeFrom="page">
                  <wp:posOffset>1546860</wp:posOffset>
                </wp:positionH>
                <wp:positionV relativeFrom="paragraph">
                  <wp:posOffset>54793</wp:posOffset>
                </wp:positionV>
                <wp:extent cx="15240" cy="1270"/>
                <wp:effectExtent l="0" t="0" r="0" b="0"/>
                <wp:wrapNone/>
                <wp:docPr id="113162005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BF867" id="Graphic 7" o:spid="_x0000_s1026" style="position:absolute;margin-left:121.8pt;margin-top:4.3pt;width:1.2pt;height:.1pt;z-index:-2516541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ceCQIAAFUEAAAOAAAAZHJzL2Uyb0RvYy54bWysVE1v2zAMvQ/YfxB0X5wE+4IRpxgadBhQ&#10;dAWaYmdFlmNjsqiRSpz8+1GylWbdbZgPwpNIkY98lFc3p96Ko0HqwFVyMZtLYZyGunP7Sj5v7959&#10;loKCcrWy4Ewlz4bkzfrtm9XgS7OEFmxtUHAQR+XgK9mG4MuiIN2aXtEMvHFsbAB7FXiL+6JGNXD0&#10;3hbL+fxjMQDWHkEbIj7djEa5TvGbxujwvWnIBGErydxCWjGtu7gW65Uq96h82+mJhvoHFr3qHCe9&#10;hNqooMQBu79C9Z1GIGjCTENfQNN02qQauJrF/FU1T63yJtXCzSF/aRP9v7D64fjkHzFSJ38P+idx&#10;R4rBU3mxxA1NPqcG++jLxMUpdfF86aI5BaH5cPFh+Z5brdmyWH5KLS5UmW/qA4WvBlIUdbynMCpQ&#10;Z6TajPTJZYisY1TQJgWDFKwgSsEK7kYFvQrxXqQWoRgyjXjSw9FsIdnCK9ZM7MVq3bXXVEaujz1H&#10;O4OYgrs0gpSW8XVh1mUGaSgIbFffddZGDoT73a1FcVRxJNMXa+AIf7h5pLBR1I5+yTS5WTcpNIoS&#10;5dlBfX5EMfAcV5J+HRQaKew3x4MShz4DzGCXAQZ7C+lppPZwzu3ph0IvYvpKBtb0AfIYqjILFku/&#10;+MabDr4cAjRdVDNNz8ho2vDspgKndxYfx/U+eb38Dda/AQAA//8DAFBLAwQUAAYACAAAACEA5VbV&#10;yt4AAAAHAQAADwAAAGRycy9kb3ducmV2LnhtbEyPQUvDQBCF74L/YRnBm90YSwgxm1IKXmwRG6X2&#10;OE022dDsbMhu2/TfO57saXi8x5vv5YvJ9uKsR985UvA8i0BoqlzdUavg++vtKQXhA1KNvSOt4Ko9&#10;LIr7uxyz2l1oq89laAWXkM9QgQlhyKT0ldEW/cwNmthr3GgxsBxbWY944XLbyziKEmmxI/5gcNAr&#10;o6tjebIKflam3DbRtdqt8X3XbDb79efHXqnHh2n5CiLoKfyH4Q+f0aFgpoM7Ue1FryCevyQcVZDy&#10;YT+eJ7ztwDoFWeTylr/4BQAA//8DAFBLAQItABQABgAIAAAAIQC2gziS/gAAAOEBAAATAAAAAAAA&#10;AAAAAAAAAAAAAABbQ29udGVudF9UeXBlc10ueG1sUEsBAi0AFAAGAAgAAAAhADj9If/WAAAAlAEA&#10;AAsAAAAAAAAAAAAAAAAALwEAAF9yZWxzLy5yZWxzUEsBAi0AFAAGAAgAAAAhADJOdx4JAgAAVQQA&#10;AA4AAAAAAAAAAAAAAAAALgIAAGRycy9lMm9Eb2MueG1sUEsBAi0AFAAGAAgAAAAhAOVW1creAAAA&#10;BwEAAA8AAAAAAAAAAAAAAAAAYwQAAGRycy9kb3ducmV2LnhtbFBLBQYAAAAABAAEAPMAAABuBQAA&#10;AAA=&#10;" path="m,l15240,e" filled="f" strokeweight=".12pt">
                <v:path arrowok="t"/>
                <w10:wrap anchorx="page"/>
              </v:shape>
            </w:pict>
          </mc:Fallback>
        </mc:AlternateContent>
      </w:r>
      <w:r w:rsidRPr="00A91A01">
        <w:rPr>
          <w:noProof/>
        </w:rPr>
        <w:drawing>
          <wp:anchor distT="0" distB="0" distL="0" distR="0" simplePos="0" relativeHeight="251663380" behindDoc="1" locked="0" layoutInCell="1" allowOverlap="1" wp14:anchorId="2DF5DFC9" wp14:editId="705120FD">
            <wp:simplePos x="0" y="0"/>
            <wp:positionH relativeFrom="page">
              <wp:posOffset>2953639</wp:posOffset>
            </wp:positionH>
            <wp:positionV relativeFrom="paragraph">
              <wp:posOffset>54031</wp:posOffset>
            </wp:positionV>
            <wp:extent cx="86868" cy="76200"/>
            <wp:effectExtent l="0" t="0" r="0" b="0"/>
            <wp:wrapNone/>
            <wp:docPr id="1373531562" name="Image 8" descr="A black and white ima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31562" name="Image 8" descr="A black and white image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B04">
        <w:t>Prepare for each</w:t>
      </w:r>
      <w:r w:rsidRPr="00A91A01">
        <w:t xml:space="preserve"> </w:t>
      </w:r>
      <w:r w:rsidRPr="00ED7B04">
        <w:t>meeting</w:t>
      </w:r>
      <w:r w:rsidRPr="00A91A01">
        <w:t xml:space="preserve"> </w:t>
      </w:r>
      <w:r w:rsidRPr="00ED7B04">
        <w:t>by reading</w:t>
      </w:r>
      <w:r w:rsidRPr="00A91A01">
        <w:t xml:space="preserve"> </w:t>
      </w:r>
      <w:r w:rsidRPr="00ED7B04">
        <w:t>the agenda</w:t>
      </w:r>
      <w:r w:rsidRPr="00A91A01">
        <w:t xml:space="preserve"> </w:t>
      </w:r>
      <w:r w:rsidRPr="00ED7B04">
        <w:t xml:space="preserve">papers and additional information to </w:t>
      </w:r>
      <w:r w:rsidR="0053494A" w:rsidRPr="00ED7B04">
        <w:t>familiarize</w:t>
      </w:r>
      <w:r w:rsidRPr="00A91A01">
        <w:t xml:space="preserve"> </w:t>
      </w:r>
      <w:r w:rsidRPr="00ED7B04">
        <w:t>yourself</w:t>
      </w:r>
      <w:r w:rsidRPr="00A91A01">
        <w:t xml:space="preserve"> </w:t>
      </w:r>
      <w:r w:rsidRPr="00ED7B04">
        <w:t>with</w:t>
      </w:r>
      <w:r w:rsidRPr="00A91A01">
        <w:t xml:space="preserve"> </w:t>
      </w:r>
      <w:r w:rsidRPr="00ED7B04">
        <w:t>issues</w:t>
      </w:r>
      <w:r w:rsidRPr="00A91A01">
        <w:t xml:space="preserve"> </w:t>
      </w:r>
      <w:r w:rsidRPr="00ED7B04">
        <w:t>to</w:t>
      </w:r>
      <w:r w:rsidRPr="00A91A01">
        <w:t xml:space="preserve"> </w:t>
      </w:r>
      <w:r w:rsidRPr="00ED7B04">
        <w:t>be</w:t>
      </w:r>
      <w:r w:rsidRPr="00A91A01">
        <w:t xml:space="preserve"> </w:t>
      </w:r>
      <w:r w:rsidRPr="00ED7B04">
        <w:t>covered</w:t>
      </w:r>
      <w:r w:rsidRPr="00A91A01">
        <w:t xml:space="preserve"> </w:t>
      </w:r>
      <w:r w:rsidRPr="00ED7B04">
        <w:t>during</w:t>
      </w:r>
      <w:r w:rsidRPr="00A91A01">
        <w:t xml:space="preserve"> </w:t>
      </w:r>
      <w:r w:rsidRPr="00ED7B04">
        <w:t>the</w:t>
      </w:r>
      <w:r w:rsidRPr="00A91A01">
        <w:t xml:space="preserve"> </w:t>
      </w:r>
      <w:r w:rsidRPr="00ED7B04">
        <w:t>meeting.</w:t>
      </w:r>
      <w:r w:rsidRPr="00A91A01">
        <w:t xml:space="preserve"> </w:t>
      </w:r>
      <w:r w:rsidRPr="00ED7B04">
        <w:t>Prior</w:t>
      </w:r>
      <w:r w:rsidRPr="00A91A01">
        <w:t xml:space="preserve"> </w:t>
      </w:r>
      <w:r w:rsidRPr="00ED7B04">
        <w:t>to</w:t>
      </w:r>
      <w:r w:rsidRPr="00A91A01">
        <w:t xml:space="preserve"> </w:t>
      </w:r>
      <w:r w:rsidRPr="00ED7B04">
        <w:t>the</w:t>
      </w:r>
      <w:r w:rsidRPr="00A91A01">
        <w:t xml:space="preserve"> </w:t>
      </w:r>
      <w:r w:rsidRPr="00ED7B04">
        <w:t>meeting consider the questions you may wish to put to any attendees.</w:t>
      </w:r>
    </w:p>
    <w:p w14:paraId="7A504BDE" w14:textId="2557E1FC" w:rsidR="00ED7B04" w:rsidRPr="00ED7B04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4404" behindDoc="1" locked="0" layoutInCell="1" allowOverlap="1" wp14:anchorId="551E318D" wp14:editId="025FE3B7">
                <wp:simplePos x="0" y="0"/>
                <wp:positionH relativeFrom="page">
                  <wp:posOffset>3697223</wp:posOffset>
                </wp:positionH>
                <wp:positionV relativeFrom="paragraph">
                  <wp:posOffset>56244</wp:posOffset>
                </wp:positionV>
                <wp:extent cx="13970" cy="1270"/>
                <wp:effectExtent l="0" t="0" r="0" b="0"/>
                <wp:wrapNone/>
                <wp:docPr id="85335165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>
                              <a:moveTo>
                                <a:pt x="0" y="0"/>
                              </a:moveTo>
                              <a:lnTo>
                                <a:pt x="13715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43672" id="Graphic 9" o:spid="_x0000_s1026" style="position:absolute;margin-left:291.1pt;margin-top:4.45pt;width:1.1pt;height:.1pt;z-index:-2516520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GIDgIAAFUEAAAOAAAAZHJzL2Uyb0RvYy54bWysVMFu2zAMvQ/YPwi6L47Tdd2MOMXQoMOA&#10;oivQDDsrshwbkyWNVGLn70fJlpt1t2E+CJRIkY/vUV7fDp1mJwXYWlPyfLHkTBlpq9YcSv59d//u&#10;I2fohamEtkaV/KyQ327evln3rlAr21hdKWCUxGDRu5I33rsiy1A2qhO4sE4ZctYWOuFpC4esAtFT&#10;9k5nq+XyQ9ZbqBxYqRDpdDs6+Sbmr2sl/be6RuWZLjlh83GFuO7Dmm3WojiAcE0rJxjiH1B0ojVU&#10;dE61FV6wI7R/pepaCRZt7RfSdpmt61aq2AN1ky9fdfPcCKdiL0QOupkm/H9p5ePp2T1BgI7uwcqf&#10;SIxkvcNi9oQNTjFDDV2IJeBsiCyeZxbV4Jmkw/zq0w1RLcmTr8gKCUWRbsoj+i/Kxizi9IB+VKBK&#10;lmiSJQeTTCAdg4I6Kug5IwWBM1JwPyrohA/3ArRgsj7BCCedPamdjT7/CjUBe/FqcxmVX93k15yl&#10;/ihy9JMRSsSm5rJ0eNmYNhHB9ep9HAq0uq3uW60DBoTD/k4DO4kwkvGbKPojzAH6rcBmjIuuKUyb&#10;SaFRlCDP3lbnJ2A9zXHJ8ddRgOJMfzU0KGHokwHJ2CcDvL6z8WlEeqjmbvghwLFQvuSeNH20aQxF&#10;kQQLHMyx4aaxn4/e1m1QM07PiGja0OxGuqZ3Fh7H5T5GvfwNNr8BAAD//wMAUEsDBBQABgAIAAAA&#10;IQCAUGQ13wAAAAcBAAAPAAAAZHJzL2Rvd25yZXYueG1sTI7BTsMwEETvSPyDtUhcUOs0tCUN2VQI&#10;hBAqF1JUODrxkkTE6yh22vD3mBMcRzN687LtZDpxpMG1lhEW8wgEcWV1yzXC2/5xloBwXrFWnWVC&#10;+CYH2/z8LFOptid+pWPhaxEg7FKF0Hjfp1K6qiGj3Nz2xKH7tINRPsShlnpQpwA3nYyjaC2Najk8&#10;NKqn+4aqr2I0CC9PdLh5rj9ovysOD+X1ePXud4R4eTHd3YLwNPm/MfzqB3XIg1NpR9ZOdAirJI7D&#10;FCHZgAj9KlkuQZQImwXIPJP//fMfAAAA//8DAFBLAQItABQABgAIAAAAIQC2gziS/gAAAOEBAAAT&#10;AAAAAAAAAAAAAAAAAAAAAABbQ29udGVudF9UeXBlc10ueG1sUEsBAi0AFAAGAAgAAAAhADj9If/W&#10;AAAAlAEAAAsAAAAAAAAAAAAAAAAALwEAAF9yZWxzLy5yZWxzUEsBAi0AFAAGAAgAAAAhAHfdUYgO&#10;AgAAVQQAAA4AAAAAAAAAAAAAAAAALgIAAGRycy9lMm9Eb2MueG1sUEsBAi0AFAAGAAgAAAAhAIBQ&#10;ZDXfAAAABwEAAA8AAAAAAAAAAAAAAAAAaAQAAGRycy9kb3ducmV2LnhtbFBLBQYAAAAABAAEAPMA&#10;AAB0BQAAAAA=&#10;" path="m,l13715,e" filled="f" strokeweight=".12pt">
                <v:path arrowok="t"/>
                <w10:wrap anchorx="page"/>
              </v:shape>
            </w:pict>
          </mc:Fallback>
        </mc:AlternateContent>
      </w:r>
      <w:r w:rsidRPr="00ED7B04">
        <w:t>At the</w:t>
      </w:r>
      <w:r w:rsidRPr="00A91A01">
        <w:t xml:space="preserve"> </w:t>
      </w:r>
      <w:r w:rsidRPr="00ED7B04">
        <w:t>meetings</w:t>
      </w:r>
      <w:r w:rsidRPr="00A91A01">
        <w:t xml:space="preserve"> </w:t>
      </w:r>
      <w:r w:rsidRPr="00ED7B04">
        <w:t>you</w:t>
      </w:r>
      <w:r w:rsidRPr="00A91A01">
        <w:t xml:space="preserve"> </w:t>
      </w:r>
      <w:r w:rsidRPr="00ED7B04">
        <w:t>will</w:t>
      </w:r>
      <w:r w:rsidRPr="00A91A01">
        <w:t xml:space="preserve"> </w:t>
      </w:r>
      <w:r w:rsidRPr="00ED7B04">
        <w:t>need</w:t>
      </w:r>
      <w:r w:rsidRPr="00A91A01">
        <w:t xml:space="preserve"> </w:t>
      </w:r>
      <w:r w:rsidRPr="00ED7B04">
        <w:t>to</w:t>
      </w:r>
      <w:r w:rsidRPr="00A91A01">
        <w:t xml:space="preserve"> </w:t>
      </w:r>
      <w:r w:rsidRPr="00ED7B04">
        <w:t>listen</w:t>
      </w:r>
      <w:r w:rsidRPr="00A91A01">
        <w:t xml:space="preserve"> </w:t>
      </w:r>
      <w:r w:rsidRPr="00ED7B04">
        <w:t>carefully, ask questions</w:t>
      </w:r>
      <w:r w:rsidRPr="00A91A01">
        <w:t xml:space="preserve"> </w:t>
      </w:r>
      <w:r w:rsidRPr="00ED7B04">
        <w:t>in</w:t>
      </w:r>
      <w:r w:rsidRPr="00A91A01">
        <w:t xml:space="preserve"> </w:t>
      </w:r>
      <w:r w:rsidRPr="00ED7B04">
        <w:t>a</w:t>
      </w:r>
      <w:r w:rsidRPr="00A91A01">
        <w:t xml:space="preserve"> </w:t>
      </w:r>
      <w:r w:rsidRPr="00ED7B04">
        <w:t>way</w:t>
      </w:r>
      <w:r w:rsidRPr="00A91A01">
        <w:t xml:space="preserve"> </w:t>
      </w:r>
      <w:r w:rsidRPr="00ED7B04">
        <w:t>which</w:t>
      </w:r>
      <w:r w:rsidRPr="00A91A01">
        <w:t xml:space="preserve"> </w:t>
      </w:r>
      <w:r w:rsidRPr="00ED7B04">
        <w:t>is</w:t>
      </w:r>
      <w:r w:rsidRPr="00A91A01">
        <w:t xml:space="preserve"> </w:t>
      </w:r>
      <w:r w:rsidR="0053494A" w:rsidRPr="00ED7B04">
        <w:t>nonjudgmental</w:t>
      </w:r>
      <w:r w:rsidRPr="00ED7B04">
        <w:t>, respect confidentiality and help to fulfil the role of the Committee</w:t>
      </w:r>
    </w:p>
    <w:p w14:paraId="757B80DA" w14:textId="77777777" w:rsidR="00ED7B04" w:rsidRPr="00ED7B04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5428" behindDoc="1" locked="0" layoutInCell="1" allowOverlap="1" wp14:anchorId="33AF8FC4" wp14:editId="712B1317">
                <wp:simplePos x="0" y="0"/>
                <wp:positionH relativeFrom="page">
                  <wp:posOffset>1658239</wp:posOffset>
                </wp:positionH>
                <wp:positionV relativeFrom="paragraph">
                  <wp:posOffset>54634</wp:posOffset>
                </wp:positionV>
                <wp:extent cx="15240" cy="1270"/>
                <wp:effectExtent l="0" t="0" r="0" b="0"/>
                <wp:wrapNone/>
                <wp:docPr id="62080150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39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924FD" id="Graphic 10" o:spid="_x0000_s1026" style="position:absolute;margin-left:130.55pt;margin-top:4.3pt;width:1.2pt;height:.1pt;z-index:-2516510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1PDQIAAFUEAAAOAAAAZHJzL2Uyb0RvYy54bWysVE1v2zAMvQ/YfxB0X5xkX50RpxgadBhQ&#10;dAWaYWdFlmNjsqiRSpz++1GylWbdbZgPwpNIkY98lFfXp96Ko0HqwFVyMZtLYZyGunP7Sn7f3r65&#10;koKCcrWy4EwlnwzJ6/XrV6vBl2YJLdjaoOAgjsrBV7INwZdFQbo1vaIZeOPY2AD2KvAW90WNauDo&#10;vS2W8/mHYgCsPYI2RHy6GY1yneI3jdHhW9OQCcJWkrmFtGJad3Et1itV7lH5ttMTDfUPLHrVOU56&#10;DrVRQYkDdn+F6juNQNCEmYa+gKbptEk1cDWL+YtqHlvlTaqFm0P+3Cb6f2H1/fHRP2CkTv4O9E/i&#10;jhSDp/JsiRuafE4N9tGXiYtT6uLTuYvmFITmw8X75TtutWbLYvkxtbhQZb6pDxS+GEhR1PGOwqhA&#10;nZFqM9InlyGyjlFBmxQMUrCCKAUruBsV9CrEe5FahGLINOJJD0ezhWQLL1gzsWerdZdeXMbbT1Lk&#10;+thztDOIKbhLI0hpGV8WZl1mkIaCwHb1bWdt5EC4391YFEcVRzJ9sQaO8IebRwobRe3ol0yTm3WT&#10;QqMoUZ4d1E8PKAae40rSr4NCI4X96nhQ4tBngBnsMsBgbyA9jdQezrk9/VDoRUxfycCa3kMeQ1Vm&#10;wWLpZ99408HnQ4Cmi2qm6RkZTRue3VTg9M7i47jcJ6/nv8H6NwAAAP//AwBQSwMEFAAGAAgAAAAh&#10;AKjjwwDdAAAABwEAAA8AAABkcnMvZG93bnJldi54bWxMjsFKw0AURfeC/zA8wZ2dJGIIMZMiBTe2&#10;iI1Su3xNJplg5k3ITNv0732u7PJyL+eeYjnbQZz05HtHCuJFBEJT7ZqeOgVfn68PGQgfkBocHGkF&#10;F+1hWd7eFJg37kxbfapCJxhCPkcFJoQxl9LXRlv0Czdq4q51k8XAcepkM+GZ4XaQSRSl0mJP/GBw&#10;1Cuj65/qaBV8r0y1baNLvVvj267dbPbrj/e9Uvd388sziKDn8D+GP31Wh5KdDu5IjReDgiSNY54q&#10;yFIQ3Cfp4xOIA+cMZFnIa//yFwAA//8DAFBLAQItABQABgAIAAAAIQC2gziS/gAAAOEBAAATAAAA&#10;AAAAAAAAAAAAAAAAAABbQ29udGVudF9UeXBlc10ueG1sUEsBAi0AFAAGAAgAAAAhADj9If/WAAAA&#10;lAEAAAsAAAAAAAAAAAAAAAAALwEAAF9yZWxzLy5yZWxzUEsBAi0AFAAGAAgAAAAhALwmnU8NAgAA&#10;VQQAAA4AAAAAAAAAAAAAAAAALgIAAGRycy9lMm9Eb2MueG1sUEsBAi0AFAAGAAgAAAAhAKjjwwDd&#10;AAAABwEAAA8AAAAAAAAAAAAAAAAAZwQAAGRycy9kb3ducmV2LnhtbFBLBQYAAAAABAAEAPMAAABx&#10;BQAAAAA=&#10;" path="m,l15239,e" filled="f" strokeweight=".12pt">
                <v:path arrowok="t"/>
                <w10:wrap anchorx="page"/>
              </v:shape>
            </w:pict>
          </mc:Fallback>
        </mc:AlternateContent>
      </w:r>
      <w:r w:rsidRPr="00ED7B04">
        <w:t>Attend</w:t>
      </w:r>
      <w:r w:rsidRPr="00A91A01">
        <w:t xml:space="preserve"> </w:t>
      </w:r>
      <w:r w:rsidRPr="00ED7B04">
        <w:t>training</w:t>
      </w:r>
      <w:r w:rsidRPr="00A91A01">
        <w:t xml:space="preserve"> </w:t>
      </w:r>
      <w:r w:rsidRPr="00ED7B04">
        <w:t>and</w:t>
      </w:r>
      <w:r w:rsidRPr="00A91A01">
        <w:t xml:space="preserve"> </w:t>
      </w:r>
      <w:r w:rsidRPr="00ED7B04">
        <w:t>development</w:t>
      </w:r>
      <w:r w:rsidRPr="00A91A01">
        <w:t xml:space="preserve"> </w:t>
      </w:r>
      <w:r w:rsidRPr="00ED7B04">
        <w:t>events</w:t>
      </w:r>
      <w:r w:rsidRPr="00A91A01">
        <w:t xml:space="preserve"> </w:t>
      </w:r>
      <w:r w:rsidRPr="00ED7B04">
        <w:t>as</w:t>
      </w:r>
      <w:r w:rsidRPr="00A91A01">
        <w:t xml:space="preserve"> needed</w:t>
      </w:r>
    </w:p>
    <w:p w14:paraId="1E0B191E" w14:textId="77777777" w:rsidR="00ED7B04" w:rsidRPr="00ED7B04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6452" behindDoc="1" locked="0" layoutInCell="1" allowOverlap="1" wp14:anchorId="1C8855BD" wp14:editId="354DFB38">
                <wp:simplePos x="0" y="0"/>
                <wp:positionH relativeFrom="page">
                  <wp:posOffset>4155947</wp:posOffset>
                </wp:positionH>
                <wp:positionV relativeFrom="paragraph">
                  <wp:posOffset>56440</wp:posOffset>
                </wp:positionV>
                <wp:extent cx="15240" cy="1270"/>
                <wp:effectExtent l="0" t="0" r="0" b="0"/>
                <wp:wrapNone/>
                <wp:docPr id="132724829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39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F7FB" id="Graphic 11" o:spid="_x0000_s1026" style="position:absolute;margin-left:327.25pt;margin-top:4.45pt;width:1.2pt;height:.1pt;z-index:-2516500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1PDQIAAFUEAAAOAAAAZHJzL2Uyb0RvYy54bWysVE1v2zAMvQ/YfxB0X5xkX50RpxgadBhQ&#10;dAWaYWdFlmNjsqiRSpz++1GylWbdbZgPwpNIkY98lFfXp96Ko0HqwFVyMZtLYZyGunP7Sn7f3r65&#10;koKCcrWy4EwlnwzJ6/XrV6vBl2YJLdjaoOAgjsrBV7INwZdFQbo1vaIZeOPY2AD2KvAW90WNauDo&#10;vS2W8/mHYgCsPYI2RHy6GY1yneI3jdHhW9OQCcJWkrmFtGJad3Et1itV7lH5ttMTDfUPLHrVOU56&#10;DrVRQYkDdn+F6juNQNCEmYa+gKbptEk1cDWL+YtqHlvlTaqFm0P+3Cb6f2H1/fHRP2CkTv4O9E/i&#10;jhSDp/JsiRuafE4N9tGXiYtT6uLTuYvmFITmw8X75TtutWbLYvkxtbhQZb6pDxS+GEhR1PGOwqhA&#10;nZFqM9InlyGyjlFBmxQMUrCCKAUruBsV9CrEe5FahGLINOJJD0ezhWQLL1gzsWerdZdeXMbbT1Lk&#10;+thztDOIKbhLI0hpGV8WZl1mkIaCwHb1bWdt5EC4391YFEcVRzJ9sQaO8IebRwobRe3ol0yTm3WT&#10;QqMoUZ4d1E8PKAae40rSr4NCI4X96nhQ4tBngBnsMsBgbyA9jdQezrk9/VDoRUxfycCa3kMeQ1Vm&#10;wWLpZ99408HnQ4Cmi2qm6RkZTRue3VTg9M7i47jcJ6/nv8H6NwAAAP//AwBQSwMEFAAGAAgAAAAh&#10;AGX2wKPfAAAABwEAAA8AAABkcnMvZG93bnJldi54bWxMjk9PwkAUxO8mfofNI/EmW4xtoPSVGBIv&#10;QoxUgxyX7uuf2H3bdBco3971hLeZzGTml61G04kzDa61jDCbRiCIS6tbrhG+Pl8f5yCcV6xVZ5kQ&#10;ruRgld/fZSrV9sI7Ohe+FmGEXaoQGu/7VEpXNmSUm9qeOGSVHYzywQ611IO6hHHTyacoSqRRLYeH&#10;RvW0bqj8KU4G4XvdFLsqupb7jXrbV9vtYfPxfkB8mIwvSxCeRn8rwx9+QIc8MB3tibUTHUISP8eh&#10;ijBfgAh5EidBHBEWM5B5Jv/z578AAAD//wMAUEsBAi0AFAAGAAgAAAAhALaDOJL+AAAA4QEAABMA&#10;AAAAAAAAAAAAAAAAAAAAAFtDb250ZW50X1R5cGVzXS54bWxQSwECLQAUAAYACAAAACEAOP0h/9YA&#10;AACUAQAACwAAAAAAAAAAAAAAAAAvAQAAX3JlbHMvLnJlbHNQSwECLQAUAAYACAAAACEAvCadTw0C&#10;AABVBAAADgAAAAAAAAAAAAAAAAAuAgAAZHJzL2Uyb0RvYy54bWxQSwECLQAUAAYACAAAACEAZfbA&#10;o98AAAAHAQAADwAAAAAAAAAAAAAAAABnBAAAZHJzL2Rvd25yZXYueG1sUEsFBgAAAAAEAAQA8wAA&#10;AHMFAAAAAA==&#10;" path="m,l15239,e" filled="f" strokeweight=".12pt">
                <v:path arrowok="t"/>
                <w10:wrap anchorx="page"/>
              </v:shape>
            </w:pict>
          </mc:Fallback>
        </mc:AlternateContent>
      </w:r>
      <w:r w:rsidRPr="00ED7B04">
        <w:t>Keep</w:t>
      </w:r>
      <w:r w:rsidRPr="00A91A01">
        <w:t xml:space="preserve"> </w:t>
      </w:r>
      <w:r w:rsidRPr="00ED7B04">
        <w:t>abreast</w:t>
      </w:r>
      <w:r w:rsidRPr="00A91A01">
        <w:t xml:space="preserve"> </w:t>
      </w:r>
      <w:r w:rsidRPr="00ED7B04">
        <w:t>of</w:t>
      </w:r>
      <w:r w:rsidRPr="00A91A01">
        <w:t xml:space="preserve"> </w:t>
      </w:r>
      <w:r w:rsidRPr="00ED7B04">
        <w:t>the</w:t>
      </w:r>
      <w:r w:rsidRPr="00A91A01">
        <w:t xml:space="preserve"> </w:t>
      </w:r>
      <w:r w:rsidRPr="00ED7B04">
        <w:t>key</w:t>
      </w:r>
      <w:r w:rsidRPr="00A91A01">
        <w:t xml:space="preserve"> </w:t>
      </w:r>
      <w:r w:rsidRPr="00ED7B04">
        <w:t>issues</w:t>
      </w:r>
      <w:r w:rsidRPr="00A91A01">
        <w:t xml:space="preserve"> </w:t>
      </w:r>
      <w:r w:rsidRPr="00ED7B04">
        <w:t>in</w:t>
      </w:r>
      <w:r w:rsidRPr="00A91A01">
        <w:t xml:space="preserve"> </w:t>
      </w:r>
      <w:r w:rsidRPr="00ED7B04">
        <w:t>relation</w:t>
      </w:r>
      <w:r w:rsidRPr="00A91A01">
        <w:t xml:space="preserve"> </w:t>
      </w:r>
      <w:r w:rsidRPr="00ED7B04">
        <w:t>to</w:t>
      </w:r>
      <w:r w:rsidRPr="00A91A01">
        <w:t xml:space="preserve"> </w:t>
      </w:r>
      <w:r w:rsidRPr="00ED7B04">
        <w:t>the</w:t>
      </w:r>
      <w:r w:rsidRPr="00A91A01">
        <w:t xml:space="preserve"> </w:t>
      </w:r>
      <w:r w:rsidRPr="00ED7B04">
        <w:t>responsibilities</w:t>
      </w:r>
      <w:r w:rsidRPr="00A91A01">
        <w:t xml:space="preserve"> </w:t>
      </w:r>
      <w:r w:rsidRPr="00ED7B04">
        <w:t>of</w:t>
      </w:r>
      <w:r w:rsidRPr="00A91A01">
        <w:t xml:space="preserve"> </w:t>
      </w:r>
      <w:r w:rsidRPr="00ED7B04">
        <w:t>the</w:t>
      </w:r>
      <w:r w:rsidRPr="00A91A01">
        <w:t xml:space="preserve"> </w:t>
      </w:r>
      <w:r w:rsidRPr="00ED7B04">
        <w:t>Combined Authority and matters within the terms of reference of the committee.</w:t>
      </w:r>
    </w:p>
    <w:p w14:paraId="2ACF595C" w14:textId="43BD08C8" w:rsidR="00ED7B04" w:rsidRPr="00ED7B04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7476" behindDoc="1" locked="0" layoutInCell="1" allowOverlap="1" wp14:anchorId="0BAB58BB" wp14:editId="4777B90D">
                <wp:simplePos x="0" y="0"/>
                <wp:positionH relativeFrom="page">
                  <wp:posOffset>4753483</wp:posOffset>
                </wp:positionH>
                <wp:positionV relativeFrom="paragraph">
                  <wp:posOffset>216614</wp:posOffset>
                </wp:positionV>
                <wp:extent cx="15240" cy="1270"/>
                <wp:effectExtent l="0" t="0" r="0" b="0"/>
                <wp:wrapNone/>
                <wp:docPr id="13945739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39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1F702" id="Graphic 12" o:spid="_x0000_s1026" style="position:absolute;margin-left:374.3pt;margin-top:17.05pt;width:1.2pt;height:.1pt;z-index:-2516490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1PDQIAAFUEAAAOAAAAZHJzL2Uyb0RvYy54bWysVE1v2zAMvQ/YfxB0X5xkX50RpxgadBhQ&#10;dAWaYWdFlmNjsqiRSpz++1GylWbdbZgPwpNIkY98lFfXp96Ko0HqwFVyMZtLYZyGunP7Sn7f3r65&#10;koKCcrWy4EwlnwzJ6/XrV6vBl2YJLdjaoOAgjsrBV7INwZdFQbo1vaIZeOPY2AD2KvAW90WNauDo&#10;vS2W8/mHYgCsPYI2RHy6GY1yneI3jdHhW9OQCcJWkrmFtGJad3Et1itV7lH5ttMTDfUPLHrVOU56&#10;DrVRQYkDdn+F6juNQNCEmYa+gKbptEk1cDWL+YtqHlvlTaqFm0P+3Cb6f2H1/fHRP2CkTv4O9E/i&#10;jhSDp/JsiRuafE4N9tGXiYtT6uLTuYvmFITmw8X75TtutWbLYvkxtbhQZb6pDxS+GEhR1PGOwqhA&#10;nZFqM9InlyGyjlFBmxQMUrCCKAUruBsV9CrEe5FahGLINOJJD0ezhWQLL1gzsWerdZdeXMbbT1Lk&#10;+thztDOIKbhLI0hpGV8WZl1mkIaCwHb1bWdt5EC4391YFEcVRzJ9sQaO8IebRwobRe3ol0yTm3WT&#10;QqMoUZ4d1E8PKAae40rSr4NCI4X96nhQ4tBngBnsMsBgbyA9jdQezrk9/VDoRUxfycCa3kMeQ1Vm&#10;wWLpZ99408HnQ4Cmi2qm6RkZTRue3VTg9M7i47jcJ6/nv8H6NwAAAP//AwBQSwMEFAAGAAgAAAAh&#10;ANu67R3hAAAACQEAAA8AAABkcnMvZG93bnJldi54bWxMj01PwkAQhu8m/ofNmHiTbQGB1G4JIfEi&#10;xEg1yHHoTj9id7fpLlD+vcNJjzPz5J3nTZeDacWZet84qyAeRSDIFk43tlLw9fn6tADhA1qNrbOk&#10;4Eoeltn9XYqJdhe7o3MeKsEh1ieooA6hS6T0RU0G/ch1ZPlWut5g4LGvpO7xwuGmleMomkmDjeUP&#10;NXa0rqn4yU9Gwfe6zndldC32G3zbl9vtYfPxflDq8WFYvYAINIQ/GG76rA4ZOx3dyWovWgXz6WLG&#10;qILJNAbBwPw55nLH22ICMkvl/wbZLwAAAP//AwBQSwECLQAUAAYACAAAACEAtoM4kv4AAADhAQAA&#10;EwAAAAAAAAAAAAAAAAAAAAAAW0NvbnRlbnRfVHlwZXNdLnhtbFBLAQItABQABgAIAAAAIQA4/SH/&#10;1gAAAJQBAAALAAAAAAAAAAAAAAAAAC8BAABfcmVscy8ucmVsc1BLAQItABQABgAIAAAAIQC8Jp1P&#10;DQIAAFUEAAAOAAAAAAAAAAAAAAAAAC4CAABkcnMvZTJvRG9jLnhtbFBLAQItABQABgAIAAAAIQDb&#10;uu0d4QAAAAkBAAAPAAAAAAAAAAAAAAAAAGcEAABkcnMvZG93bnJldi54bWxQSwUGAAAAAAQABADz&#10;AAAAdQUAAAAA&#10;" path="m,l15239,e" filled="f" strokeweight=".12pt">
                <v:path arrowok="t"/>
                <w10:wrap anchorx="page"/>
              </v:shape>
            </w:pict>
          </mc:Fallback>
        </mc:AlternateContent>
      </w:r>
      <w:r w:rsidRPr="00ED7B04">
        <w:t>Contribute</w:t>
      </w:r>
      <w:r w:rsidRPr="00A91A01">
        <w:t xml:space="preserve"> </w:t>
      </w:r>
      <w:r w:rsidRPr="00ED7B04">
        <w:t>to</w:t>
      </w:r>
      <w:r w:rsidRPr="00A91A01">
        <w:t xml:space="preserve"> </w:t>
      </w:r>
      <w:r w:rsidRPr="00ED7B04">
        <w:t>achieving</w:t>
      </w:r>
      <w:r w:rsidRPr="00A91A01">
        <w:t xml:space="preserve"> </w:t>
      </w:r>
      <w:r w:rsidRPr="00ED7B04">
        <w:t>an</w:t>
      </w:r>
      <w:r w:rsidRPr="00A91A01">
        <w:t xml:space="preserve"> </w:t>
      </w:r>
      <w:r w:rsidRPr="00ED7B04">
        <w:t>open,</w:t>
      </w:r>
      <w:r w:rsidRPr="00A91A01">
        <w:t xml:space="preserve"> </w:t>
      </w:r>
      <w:r w:rsidRPr="00ED7B04">
        <w:t>accountable</w:t>
      </w:r>
      <w:r w:rsidRPr="00A91A01">
        <w:t xml:space="preserve"> </w:t>
      </w:r>
      <w:r w:rsidRPr="00ED7B04">
        <w:t>and</w:t>
      </w:r>
      <w:r w:rsidRPr="00A91A01">
        <w:t xml:space="preserve"> </w:t>
      </w:r>
      <w:r w:rsidRPr="00ED7B04">
        <w:t>transparent</w:t>
      </w:r>
      <w:r w:rsidRPr="00A91A01">
        <w:t xml:space="preserve"> </w:t>
      </w:r>
      <w:r w:rsidR="0053494A" w:rsidRPr="00ED7B04">
        <w:t>decision</w:t>
      </w:r>
      <w:r w:rsidR="0053494A" w:rsidRPr="00A91A01">
        <w:t>-making</w:t>
      </w:r>
      <w:r w:rsidRPr="00A91A01">
        <w:t xml:space="preserve"> process</w:t>
      </w:r>
    </w:p>
    <w:p w14:paraId="6FA3E082" w14:textId="77777777" w:rsidR="00ED7B04" w:rsidRPr="00A91A01" w:rsidRDefault="00ED7B04" w:rsidP="00ED7B04">
      <w:pPr>
        <w:pStyle w:val="ListParagraph"/>
        <w:numPr>
          <w:ilvl w:val="0"/>
          <w:numId w:val="8"/>
        </w:numPr>
        <w:spacing w:before="120" w:after="120"/>
        <w:ind w:left="284" w:hanging="284"/>
        <w:jc w:val="both"/>
      </w:pPr>
      <w:r w:rsidRPr="00A91A01">
        <w:rPr>
          <w:noProof/>
        </w:rPr>
        <mc:AlternateContent>
          <mc:Choice Requires="wps">
            <w:drawing>
              <wp:anchor distT="0" distB="0" distL="0" distR="0" simplePos="0" relativeHeight="251660308" behindDoc="1" locked="0" layoutInCell="1" allowOverlap="1" wp14:anchorId="57030DA0" wp14:editId="2B2E8E2A">
                <wp:simplePos x="0" y="0"/>
                <wp:positionH relativeFrom="page">
                  <wp:posOffset>1522475</wp:posOffset>
                </wp:positionH>
                <wp:positionV relativeFrom="paragraph">
                  <wp:posOffset>214736</wp:posOffset>
                </wp:positionV>
                <wp:extent cx="22860" cy="1270"/>
                <wp:effectExtent l="0" t="0" r="0" b="0"/>
                <wp:wrapNone/>
                <wp:docPr id="41226036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>
                              <a:moveTo>
                                <a:pt x="0" y="0"/>
                              </a:moveTo>
                              <a:lnTo>
                                <a:pt x="22859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4DC79" id="Graphic 13" o:spid="_x0000_s1026" style="position:absolute;margin-left:119.9pt;margin-top:16.9pt;width:1.8pt;height:.1pt;z-index:-2516561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vEEAIAAFUEAAAOAAAAZHJzL2Uyb0RvYy54bWysVMFu2zAMvQ/YPwi6L06MtWuNOMXQoMOA&#10;oivQDDsrshwbk0WNVOLk70fJdpp1t2E+CE8iRT7yUV7eHTsrDgapBVfKxWwuhXEaqtbtSvl98/Dh&#10;RgoKylXKgjOlPBmSd6v375a9L0wODdjKoOAgjorel7IJwRdZRroxnaIZeOPYWAN2KvAWd1mFqufo&#10;nc3y+fw66wErj6ANEZ+uB6Ncpfh1bXT4VtdkgrClZG4hrZjWbVyz1VIVO1S+afVIQ/0Di061jpOe&#10;Q61VUGKP7V+hulYjENRhpqHLoK5bbVINXM1i/qaal0Z5k2rh5pA/t4n+X1j9dHjxzxipk38E/ZO4&#10;I1nvqThb4oZGn2ONXfRl4uKYung6d9Ecg9B8mOc319xqzZZF/im1OFPFdFPvKXwxkKKowyOFQYFq&#10;QqqZkD66CSLrGBW0ScEgBSuIUrCC20FBr0K8F6lFKPqJRjzp4GA2kGzhDWsm9mq17tKLy7i6lWKq&#10;jz0HO4OYgrs0gJSW8WVh1kUGi6v8YxoKAttWD621kQPhbntvURxUHMn0xRo4wh9uHimsFTWDXzKN&#10;btaNCg2iRHm2UJ2eUfQ8x6WkX3uFRgr71fGgxKGfAE5gOwEM9h7S00jt4Zyb4w+FXsT0pQys6RNM&#10;Y6iKSbBY+tk33nTweR+gbqOaaXoGRuOGZzcVOL6z+Dgu98nr9W+w+g0AAP//AwBQSwMEFAAGAAgA&#10;AAAhAC+BWfDeAAAACQEAAA8AAABkcnMvZG93bnJldi54bWxMj0FPwzAMhe9I/IfISNxYSluh0TWd&#10;ALEdBhcGu2eNaSoapzTp2v17zAlOlu3n9z6X69l14oRDaD0puF0kIJBqb1pqFHy8b26WIELUZHTn&#10;CRWcMcC6urwodWH8RG942sdGsAmFQiuwMfaFlKG26HRY+B6Jd59+cDpyOzTSDHpic9fJNEnupNMt&#10;cYLVPT5ZrL/2o2OMF7t5Pmy/t9NoHl9rd97hMuyUur6aH1YgIs7xTwy/+HwDFTMd/UgmiE5Bmt0z&#10;elSQZVxZkOZZDuLIgzwBWZXy/wfVDwAAAP//AwBQSwECLQAUAAYACAAAACEAtoM4kv4AAADhAQAA&#10;EwAAAAAAAAAAAAAAAAAAAAAAW0NvbnRlbnRfVHlwZXNdLnhtbFBLAQItABQABgAIAAAAIQA4/SH/&#10;1gAAAJQBAAALAAAAAAAAAAAAAAAAAC8BAABfcmVscy8ucmVsc1BLAQItABQABgAIAAAAIQDqJ6vE&#10;EAIAAFUEAAAOAAAAAAAAAAAAAAAAAC4CAABkcnMvZTJvRG9jLnhtbFBLAQItABQABgAIAAAAIQAv&#10;gVnw3gAAAAkBAAAPAAAAAAAAAAAAAAAAAGoEAABkcnMvZG93bnJldi54bWxQSwUGAAAAAAQABADz&#10;AAAAdQUAAAAA&#10;" path="m,l22859,e" filled="f" strokeweight=".12pt">
                <v:path arrowok="t"/>
                <w10:wrap anchorx="page"/>
              </v:shape>
            </w:pict>
          </mc:Fallback>
        </mc:AlternateContent>
      </w:r>
      <w:r w:rsidRPr="00ED7B04">
        <w:t>Uphold the</w:t>
      </w:r>
      <w:r w:rsidRPr="00A91A01">
        <w:t xml:space="preserve"> </w:t>
      </w:r>
      <w:r w:rsidRPr="00ED7B04">
        <w:t>Cambridgeshire</w:t>
      </w:r>
      <w:r w:rsidRPr="00A91A01">
        <w:t xml:space="preserve"> </w:t>
      </w:r>
      <w:r w:rsidRPr="00ED7B04">
        <w:t>and Peterborough Combined</w:t>
      </w:r>
      <w:r w:rsidRPr="00A91A01">
        <w:t xml:space="preserve"> </w:t>
      </w:r>
      <w:r w:rsidRPr="00ED7B04">
        <w:t>Authority's</w:t>
      </w:r>
      <w:r w:rsidRPr="00A91A01">
        <w:t xml:space="preserve"> </w:t>
      </w:r>
      <w:r w:rsidRPr="00ED7B04">
        <w:t>constitution</w:t>
      </w:r>
      <w:r w:rsidRPr="00A91A01">
        <w:t xml:space="preserve"> </w:t>
      </w:r>
      <w:r w:rsidRPr="00ED7B04">
        <w:t>in respect of meetings of the Audit &amp; Governance Committee.</w:t>
      </w:r>
    </w:p>
    <w:p w14:paraId="0E95F195" w14:textId="01B63E1C" w:rsidR="00DE26BC" w:rsidRPr="00135AA5" w:rsidRDefault="00DE26BC" w:rsidP="00135AA5">
      <w:pPr>
        <w:tabs>
          <w:tab w:val="left" w:pos="142"/>
        </w:tabs>
        <w:spacing w:before="240" w:after="120"/>
        <w:jc w:val="both"/>
        <w:rPr>
          <w:b/>
          <w:sz w:val="24"/>
          <w:szCs w:val="24"/>
        </w:rPr>
      </w:pPr>
      <w:r w:rsidRPr="00135AA5">
        <w:rPr>
          <w:b/>
          <w:color w:val="010101"/>
          <w:spacing w:val="-2"/>
          <w:w w:val="105"/>
          <w:sz w:val="24"/>
          <w:szCs w:val="24"/>
        </w:rPr>
        <w:t>Disqualifications</w:t>
      </w:r>
    </w:p>
    <w:p w14:paraId="1E2A6E63" w14:textId="77777777" w:rsidR="00DE26BC" w:rsidRDefault="00DE26BC" w:rsidP="00DE26BC">
      <w:pPr>
        <w:pStyle w:val="BodyText"/>
        <w:tabs>
          <w:tab w:val="left" w:pos="142"/>
        </w:tabs>
        <w:spacing w:before="1"/>
        <w:jc w:val="both"/>
      </w:pPr>
      <w:r>
        <w:rPr>
          <w:color w:val="010101"/>
        </w:rPr>
        <w:t>You</w:t>
      </w:r>
      <w:r>
        <w:rPr>
          <w:color w:val="010101"/>
          <w:spacing w:val="-9"/>
        </w:rPr>
        <w:t xml:space="preserve"> </w:t>
      </w:r>
      <w:r w:rsidRPr="00902FCF">
        <w:rPr>
          <w:color w:val="010101"/>
          <w:u w:val="single"/>
        </w:rPr>
        <w:t>cannot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appointment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4"/>
        </w:rPr>
        <w:t>you:</w:t>
      </w:r>
    </w:p>
    <w:p w14:paraId="2136E9FD" w14:textId="77777777" w:rsidR="00DE26BC" w:rsidRDefault="00DE26BC" w:rsidP="00135AA5">
      <w:pPr>
        <w:pStyle w:val="ListParagraph"/>
        <w:numPr>
          <w:ilvl w:val="0"/>
          <w:numId w:val="5"/>
        </w:numPr>
        <w:tabs>
          <w:tab w:val="left" w:pos="142"/>
          <w:tab w:val="left" w:pos="843"/>
        </w:tabs>
        <w:ind w:left="567" w:hanging="284"/>
      </w:pPr>
      <w:r>
        <w:rPr>
          <w:color w:val="010101"/>
        </w:rPr>
        <w:t>under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18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age</w:t>
      </w:r>
    </w:p>
    <w:p w14:paraId="52BB59D6" w14:textId="0720E4F6" w:rsidR="00DE26BC" w:rsidRDefault="00DE26BC" w:rsidP="00135AA5">
      <w:pPr>
        <w:pStyle w:val="ListParagraph"/>
        <w:numPr>
          <w:ilvl w:val="0"/>
          <w:numId w:val="5"/>
        </w:numPr>
        <w:tabs>
          <w:tab w:val="left" w:pos="142"/>
          <w:tab w:val="left" w:pos="844"/>
        </w:tabs>
        <w:ind w:left="567" w:hanging="284"/>
      </w:pPr>
      <w:r>
        <w:rPr>
          <w:color w:val="010101"/>
        </w:rPr>
        <w:t>are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member,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co-opted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 w:rsidR="0053494A">
        <w:rPr>
          <w:color w:val="010101"/>
          <w:spacing w:val="-2"/>
        </w:rPr>
        <w:t>authority.</w:t>
      </w:r>
    </w:p>
    <w:p w14:paraId="78725928" w14:textId="54DF6DDA" w:rsidR="00DE26BC" w:rsidRDefault="00DE26BC" w:rsidP="00135AA5">
      <w:pPr>
        <w:pStyle w:val="ListParagraph"/>
        <w:numPr>
          <w:ilvl w:val="0"/>
          <w:numId w:val="5"/>
        </w:numPr>
        <w:tabs>
          <w:tab w:val="left" w:pos="142"/>
          <w:tab w:val="left" w:pos="842"/>
          <w:tab w:val="left" w:pos="844"/>
        </w:tabs>
        <w:spacing w:before="2"/>
        <w:ind w:left="567" w:hanging="284"/>
      </w:pPr>
      <w:r>
        <w:rPr>
          <w:color w:val="010101"/>
        </w:rPr>
        <w:t>are 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member, co-opted member or officer of a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 xml:space="preserve">parish council for which the authority is the principal </w:t>
      </w:r>
      <w:r w:rsidR="0053494A">
        <w:rPr>
          <w:color w:val="010101"/>
        </w:rPr>
        <w:t>authority</w:t>
      </w:r>
      <w:r w:rsidR="0053494A">
        <w:rPr>
          <w:color w:val="363636"/>
        </w:rPr>
        <w:t>.</w:t>
      </w:r>
    </w:p>
    <w:p w14:paraId="55D33B62" w14:textId="77777777" w:rsidR="00DE26BC" w:rsidRDefault="00DE26BC" w:rsidP="00135AA5">
      <w:pPr>
        <w:pStyle w:val="ListParagraph"/>
        <w:numPr>
          <w:ilvl w:val="0"/>
          <w:numId w:val="5"/>
        </w:numPr>
        <w:tabs>
          <w:tab w:val="left" w:pos="142"/>
          <w:tab w:val="left" w:pos="844"/>
        </w:tabs>
        <w:spacing w:before="3"/>
        <w:ind w:left="567" w:hanging="284"/>
      </w:pPr>
      <w:r>
        <w:rPr>
          <w:color w:val="010101"/>
        </w:rPr>
        <w:t>are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relative,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close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friend,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within sub-paragraph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(b);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5"/>
        </w:rPr>
        <w:t>and</w:t>
      </w:r>
    </w:p>
    <w:p w14:paraId="2399EF27" w14:textId="77777777" w:rsidR="00DE26BC" w:rsidRDefault="00DE26BC" w:rsidP="00135AA5">
      <w:pPr>
        <w:pStyle w:val="ListParagraph"/>
        <w:numPr>
          <w:ilvl w:val="0"/>
          <w:numId w:val="5"/>
        </w:numPr>
        <w:tabs>
          <w:tab w:val="left" w:pos="142"/>
          <w:tab w:val="left" w:pos="842"/>
        </w:tabs>
        <w:ind w:left="567" w:hanging="284"/>
      </w:pPr>
      <w:r>
        <w:rPr>
          <w:color w:val="010101"/>
        </w:rPr>
        <w:t>was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during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5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years</w:t>
      </w:r>
    </w:p>
    <w:p w14:paraId="637868C2" w14:textId="77777777" w:rsidR="00DE26BC" w:rsidRDefault="00DE26BC" w:rsidP="00135AA5">
      <w:pPr>
        <w:pStyle w:val="ListParagraph"/>
        <w:numPr>
          <w:ilvl w:val="1"/>
          <w:numId w:val="1"/>
        </w:numPr>
        <w:tabs>
          <w:tab w:val="left" w:pos="142"/>
          <w:tab w:val="left" w:pos="1565"/>
        </w:tabs>
        <w:spacing w:before="2"/>
        <w:ind w:left="993" w:hanging="284"/>
        <w:jc w:val="both"/>
      </w:pPr>
      <w:r>
        <w:rPr>
          <w:color w:val="010101"/>
        </w:rPr>
        <w:t>a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member,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co-opted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authority;</w:t>
      </w:r>
      <w:r>
        <w:rPr>
          <w:color w:val="010101"/>
          <w:spacing w:val="13"/>
        </w:rPr>
        <w:t xml:space="preserve"> </w:t>
      </w:r>
      <w:r>
        <w:rPr>
          <w:color w:val="010101"/>
          <w:spacing w:val="-5"/>
        </w:rPr>
        <w:t>or</w:t>
      </w:r>
    </w:p>
    <w:p w14:paraId="1D57C028" w14:textId="77777777" w:rsidR="00DE26BC" w:rsidRDefault="00DE26BC" w:rsidP="00135AA5">
      <w:pPr>
        <w:pStyle w:val="ListParagraph"/>
        <w:numPr>
          <w:ilvl w:val="1"/>
          <w:numId w:val="1"/>
        </w:numPr>
        <w:tabs>
          <w:tab w:val="left" w:pos="142"/>
          <w:tab w:val="left" w:pos="1565"/>
        </w:tabs>
        <w:spacing w:before="4"/>
        <w:ind w:left="993" w:hanging="284"/>
        <w:jc w:val="both"/>
      </w:pPr>
      <w:r>
        <w:rPr>
          <w:color w:val="010101"/>
        </w:rPr>
        <w:t>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member,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co-opted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parish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council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 authority is the principal authority.</w:t>
      </w:r>
    </w:p>
    <w:p w14:paraId="7AFB6F73" w14:textId="4A7384AA" w:rsidR="00DE26BC" w:rsidRDefault="00DE26BC">
      <w:pPr>
        <w:rPr>
          <w:b/>
          <w:bCs/>
          <w:sz w:val="26"/>
          <w:szCs w:val="26"/>
        </w:rPr>
      </w:pPr>
    </w:p>
    <w:p w14:paraId="202DB6F7" w14:textId="4E6104A1" w:rsidR="00E90295" w:rsidRPr="00135AA5" w:rsidRDefault="000324B9" w:rsidP="00135AA5">
      <w:pPr>
        <w:pStyle w:val="Heading1"/>
        <w:spacing w:before="120" w:after="120"/>
        <w:ind w:left="0"/>
        <w:jc w:val="both"/>
        <w:rPr>
          <w:sz w:val="26"/>
          <w:szCs w:val="26"/>
        </w:rPr>
      </w:pPr>
      <w:r w:rsidRPr="00135AA5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0" distR="0" simplePos="0" relativeHeight="251658251" behindDoc="1" locked="0" layoutInCell="1" allowOverlap="1" wp14:anchorId="202DB749" wp14:editId="202DB74A">
                <wp:simplePos x="0" y="0"/>
                <wp:positionH relativeFrom="page">
                  <wp:posOffset>1126236</wp:posOffset>
                </wp:positionH>
                <wp:positionV relativeFrom="paragraph">
                  <wp:posOffset>57297</wp:posOffset>
                </wp:positionV>
                <wp:extent cx="1397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>
                              <a:moveTo>
                                <a:pt x="0" y="0"/>
                              </a:moveTo>
                              <a:lnTo>
                                <a:pt x="13715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99C9" id="Graphic 14" o:spid="_x0000_s1026" style="position:absolute;margin-left:88.7pt;margin-top:4.5pt;width:1.1pt;height:.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GIDgIAAFUEAAAOAAAAZHJzL2Uyb0RvYy54bWysVMFu2zAMvQ/YPwi6L47Tdd2MOMXQoMOA&#10;oivQDDsrshwbkyWNVGLn70fJlpt1t2E+CJRIkY/vUV7fDp1mJwXYWlPyfLHkTBlpq9YcSv59d//u&#10;I2fohamEtkaV/KyQ327evln3rlAr21hdKWCUxGDRu5I33rsiy1A2qhO4sE4ZctYWOuFpC4esAtFT&#10;9k5nq+XyQ9ZbqBxYqRDpdDs6+Sbmr2sl/be6RuWZLjlh83GFuO7Dmm3WojiAcE0rJxjiH1B0ojVU&#10;dE61FV6wI7R/pepaCRZt7RfSdpmt61aq2AN1ky9fdfPcCKdiL0QOupkm/H9p5ePp2T1BgI7uwcqf&#10;SIxkvcNi9oQNTjFDDV2IJeBsiCyeZxbV4Jmkw/zq0w1RLcmTr8gKCUWRbsoj+i/Kxizi9IB+VKBK&#10;lmiSJQeTTCAdg4I6Kug5IwWBM1JwPyrohA/3ArRgsj7BCCedPamdjT7/CjUBe/FqcxmVX93k15yl&#10;/ihy9JMRSsSm5rJ0eNmYNhHB9ep9HAq0uq3uW60DBoTD/k4DO4kwkvGbKPojzAH6rcBmjIuuKUyb&#10;SaFRlCDP3lbnJ2A9zXHJ8ddRgOJMfzU0KGHokwHJ2CcDvL6z8WlEeqjmbvghwLFQvuSeNH20aQxF&#10;kQQLHMyx4aaxn4/e1m1QM07PiGja0OxGuqZ3Fh7H5T5GvfwNNr8BAAD//wMAUEsDBBQABgAIAAAA&#10;IQDG2i3P3QAAAAcBAAAPAAAAZHJzL2Rvd25yZXYueG1sTI9BS8NAEIXvQv/DMgUvYjet0rQxmyKK&#10;iNSLaakeN9kxCc3Ohuymjf/e6UmPH+/x5pt0M9pWnLD3jSMF81kEAql0pqFKwX73crsC4YMmo1tH&#10;qOAHPWyyyVWqE+PO9IGnPFSCR8gnWkEdQpdI6csarfYz1yFx9u16qwNjX0nT6zOP21YuomgprW6I&#10;L9S6w6cay2M+WAXvr3iI36ov3G3zw3NxN9x8hi0qdT0dHx9ABBzDXxku+qwOGTsVbiDjRcscx/dc&#10;VbDmly55vF6CKJgXILNU/vfPfgEAAP//AwBQSwECLQAUAAYACAAAACEAtoM4kv4AAADhAQAAEwAA&#10;AAAAAAAAAAAAAAAAAAAAW0NvbnRlbnRfVHlwZXNdLnhtbFBLAQItABQABgAIAAAAIQA4/SH/1gAA&#10;AJQBAAALAAAAAAAAAAAAAAAAAC8BAABfcmVscy8ucmVsc1BLAQItABQABgAIAAAAIQB33VGIDgIA&#10;AFUEAAAOAAAAAAAAAAAAAAAAAC4CAABkcnMvZTJvRG9jLnhtbFBLAQItABQABgAIAAAAIQDG2i3P&#10;3QAAAAcBAAAPAAAAAAAAAAAAAAAAAGgEAABkcnMvZG93bnJldi54bWxQSwUGAAAAAAQABADzAAAA&#10;cgUAAAAA&#10;" path="m,l13715,e" filled="f" strokeweight=".12pt">
                <v:path arrowok="t"/>
                <w10:wrap anchorx="page"/>
              </v:shape>
            </w:pict>
          </mc:Fallback>
        </mc:AlternateContent>
      </w:r>
      <w:r w:rsidRPr="00135AA5">
        <w:rPr>
          <w:sz w:val="26"/>
          <w:szCs w:val="26"/>
        </w:rPr>
        <w:t>Person</w:t>
      </w:r>
      <w:r w:rsidRPr="00135AA5">
        <w:rPr>
          <w:spacing w:val="-13"/>
          <w:sz w:val="26"/>
          <w:szCs w:val="26"/>
        </w:rPr>
        <w:t xml:space="preserve"> </w:t>
      </w:r>
      <w:r w:rsidRPr="00135AA5">
        <w:rPr>
          <w:spacing w:val="-2"/>
          <w:sz w:val="26"/>
          <w:szCs w:val="26"/>
        </w:rPr>
        <w:t>Specification</w:t>
      </w:r>
    </w:p>
    <w:p w14:paraId="202DB6FA" w14:textId="1B9B8FAE" w:rsidR="00E90295" w:rsidRDefault="000324B9" w:rsidP="00135AA5">
      <w:pPr>
        <w:tabs>
          <w:tab w:val="left" w:pos="142"/>
        </w:tabs>
        <w:spacing w:before="120" w:after="120"/>
        <w:jc w:val="both"/>
      </w:pPr>
      <w:r>
        <w:rPr>
          <w:color w:val="010101"/>
          <w:w w:val="105"/>
          <w:sz w:val="21"/>
        </w:rPr>
        <w:t>Candidates will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assessed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against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following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knowledge/experience,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competencies and personal qualities.</w:t>
      </w:r>
    </w:p>
    <w:p w14:paraId="202DB6FC" w14:textId="6FEE14DF" w:rsidR="00E90295" w:rsidRDefault="000324B9" w:rsidP="00135AA5">
      <w:pPr>
        <w:tabs>
          <w:tab w:val="left" w:pos="142"/>
        </w:tabs>
        <w:spacing w:before="240" w:after="120"/>
        <w:jc w:val="both"/>
      </w:pPr>
      <w:r>
        <w:rPr>
          <w:b/>
          <w:i/>
          <w:color w:val="010101"/>
          <w:w w:val="105"/>
          <w:sz w:val="21"/>
        </w:rPr>
        <w:t>Knowledge</w:t>
      </w:r>
      <w:r>
        <w:rPr>
          <w:b/>
          <w:i/>
          <w:color w:val="010101"/>
          <w:spacing w:val="1"/>
          <w:w w:val="105"/>
          <w:sz w:val="21"/>
        </w:rPr>
        <w:t xml:space="preserve"> </w:t>
      </w:r>
      <w:r>
        <w:rPr>
          <w:b/>
          <w:i/>
          <w:color w:val="010101"/>
          <w:w w:val="105"/>
          <w:sz w:val="21"/>
        </w:rPr>
        <w:t>and</w:t>
      </w:r>
      <w:r>
        <w:rPr>
          <w:b/>
          <w:i/>
          <w:color w:val="010101"/>
          <w:spacing w:val="-13"/>
          <w:w w:val="105"/>
          <w:sz w:val="21"/>
        </w:rPr>
        <w:t xml:space="preserve"> </w:t>
      </w:r>
      <w:r>
        <w:rPr>
          <w:b/>
          <w:i/>
          <w:color w:val="010101"/>
          <w:spacing w:val="-2"/>
          <w:w w:val="105"/>
          <w:sz w:val="21"/>
        </w:rPr>
        <w:t>Experience</w:t>
      </w:r>
    </w:p>
    <w:p w14:paraId="202DB6FE" w14:textId="13E1E6D3" w:rsidR="00E90295" w:rsidRPr="00135AA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3"/>
        </w:tabs>
        <w:spacing w:before="120" w:after="120"/>
        <w:ind w:left="425" w:hanging="425"/>
        <w:jc w:val="both"/>
        <w:rPr>
          <w:sz w:val="21"/>
        </w:rPr>
      </w:pPr>
      <w:r>
        <w:rPr>
          <w:color w:val="010101"/>
          <w:w w:val="105"/>
          <w:sz w:val="21"/>
        </w:rPr>
        <w:t>Knowledge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experience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matters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audit,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risk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management, and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performance management,</w:t>
      </w:r>
      <w:r>
        <w:rPr>
          <w:color w:val="010101"/>
          <w:spacing w:val="3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 corporate and financial governance and controls.</w:t>
      </w:r>
    </w:p>
    <w:p w14:paraId="202DB700" w14:textId="4ADE990F" w:rsidR="00E90295" w:rsidRPr="00135AA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8"/>
          <w:tab w:val="left" w:pos="484"/>
        </w:tabs>
        <w:spacing w:before="120" w:after="120"/>
        <w:ind w:left="425" w:hanging="425"/>
        <w:jc w:val="both"/>
        <w:rPr>
          <w:sz w:val="21"/>
        </w:rPr>
      </w:pPr>
      <w:r>
        <w:rPr>
          <w:color w:val="010101"/>
          <w:w w:val="105"/>
          <w:sz w:val="21"/>
        </w:rPr>
        <w:t>Held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11"/>
          <w:w w:val="105"/>
          <w:sz w:val="21"/>
        </w:rPr>
        <w:t xml:space="preserve"> </w:t>
      </w:r>
      <w:r w:rsidR="0053494A">
        <w:rPr>
          <w:color w:val="010101"/>
          <w:w w:val="105"/>
          <w:sz w:val="21"/>
        </w:rPr>
        <w:t>decision</w:t>
      </w:r>
      <w:r w:rsidR="0053494A">
        <w:rPr>
          <w:color w:val="010101"/>
          <w:spacing w:val="-9"/>
          <w:w w:val="105"/>
          <w:sz w:val="21"/>
        </w:rPr>
        <w:t>-making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role</w:t>
      </w:r>
      <w:r>
        <w:rPr>
          <w:color w:val="010101"/>
          <w:spacing w:val="-8"/>
          <w:w w:val="105"/>
          <w:sz w:val="21"/>
        </w:rPr>
        <w:t xml:space="preserve"> </w:t>
      </w:r>
      <w:r w:rsidR="008E2D61">
        <w:rPr>
          <w:color w:val="010101"/>
          <w:w w:val="105"/>
          <w:sz w:val="21"/>
        </w:rPr>
        <w:t>(not</w:t>
      </w:r>
      <w:r w:rsidR="008E2D61">
        <w:rPr>
          <w:color w:val="010101"/>
          <w:spacing w:val="-10"/>
          <w:w w:val="105"/>
          <w:sz w:val="21"/>
        </w:rPr>
        <w:t xml:space="preserve"> </w:t>
      </w:r>
      <w:r w:rsidR="008E2D61">
        <w:rPr>
          <w:color w:val="010101"/>
          <w:w w:val="105"/>
          <w:sz w:val="21"/>
        </w:rPr>
        <w:t>necessarily</w:t>
      </w:r>
      <w:r w:rsidR="008E2D61">
        <w:rPr>
          <w:color w:val="010101"/>
          <w:spacing w:val="15"/>
          <w:w w:val="105"/>
          <w:sz w:val="21"/>
        </w:rPr>
        <w:t xml:space="preserve"> </w:t>
      </w:r>
      <w:r w:rsidR="008E2D61">
        <w:rPr>
          <w:color w:val="010101"/>
          <w:w w:val="105"/>
          <w:sz w:val="21"/>
        </w:rPr>
        <w:t xml:space="preserve">management)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some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previous </w:t>
      </w:r>
      <w:r>
        <w:rPr>
          <w:color w:val="010101"/>
          <w:spacing w:val="-2"/>
          <w:w w:val="105"/>
          <w:sz w:val="21"/>
        </w:rPr>
        <w:t>employment.</w:t>
      </w:r>
    </w:p>
    <w:p w14:paraId="202DB701" w14:textId="7286CFC1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8"/>
          <w:tab w:val="left" w:pos="485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color w:val="010101"/>
          <w:w w:val="105"/>
          <w:sz w:val="21"/>
        </w:rPr>
        <w:t>Experience gained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working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within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large,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public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sector, </w:t>
      </w:r>
      <w:proofErr w:type="spellStart"/>
      <w:r>
        <w:rPr>
          <w:color w:val="010101"/>
          <w:w w:val="105"/>
          <w:sz w:val="21"/>
        </w:rPr>
        <w:t>organisation</w:t>
      </w:r>
      <w:proofErr w:type="spellEnd"/>
      <w:r>
        <w:rPr>
          <w:color w:val="010101"/>
          <w:w w:val="105"/>
          <w:sz w:val="21"/>
        </w:rPr>
        <w:t xml:space="preserve"> or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serving on a </w:t>
      </w:r>
      <w:r w:rsidR="0053494A">
        <w:rPr>
          <w:color w:val="010101"/>
          <w:w w:val="105"/>
          <w:sz w:val="21"/>
        </w:rPr>
        <w:t>committee</w:t>
      </w:r>
      <w:r>
        <w:rPr>
          <w:color w:val="010101"/>
          <w:w w:val="105"/>
          <w:sz w:val="21"/>
        </w:rPr>
        <w:t xml:space="preserve"> or Board</w:t>
      </w:r>
      <w:r w:rsidR="008E2D61">
        <w:rPr>
          <w:color w:val="010101"/>
          <w:w w:val="105"/>
          <w:sz w:val="21"/>
        </w:rPr>
        <w:t xml:space="preserve"> for such an </w:t>
      </w:r>
      <w:proofErr w:type="spellStart"/>
      <w:r w:rsidR="008E2D61">
        <w:rPr>
          <w:color w:val="010101"/>
          <w:w w:val="105"/>
          <w:sz w:val="21"/>
        </w:rPr>
        <w:t>organisation</w:t>
      </w:r>
      <w:proofErr w:type="spellEnd"/>
      <w:r w:rsidR="008E2D61">
        <w:rPr>
          <w:color w:val="010101"/>
          <w:w w:val="105"/>
          <w:sz w:val="21"/>
        </w:rPr>
        <w:t xml:space="preserve">. </w:t>
      </w:r>
    </w:p>
    <w:p w14:paraId="202DB703" w14:textId="5DFD7670" w:rsidR="00E90295" w:rsidRDefault="000324B9" w:rsidP="00135AA5">
      <w:pPr>
        <w:tabs>
          <w:tab w:val="left" w:pos="142"/>
        </w:tabs>
        <w:spacing w:before="240" w:after="120"/>
        <w:jc w:val="both"/>
        <w:rPr>
          <w:b/>
          <w:i/>
          <w:sz w:val="21"/>
        </w:rPr>
      </w:pPr>
      <w:r>
        <w:rPr>
          <w:b/>
          <w:i/>
          <w:color w:val="010101"/>
          <w:spacing w:val="-2"/>
          <w:w w:val="105"/>
          <w:sz w:val="21"/>
        </w:rPr>
        <w:t>Competencies:</w:t>
      </w:r>
    </w:p>
    <w:p w14:paraId="202DB705" w14:textId="45B25780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0"/>
          <w:tab w:val="left" w:pos="484"/>
        </w:tabs>
        <w:spacing w:before="120" w:after="120"/>
        <w:ind w:left="425" w:hanging="425"/>
        <w:jc w:val="both"/>
        <w:rPr>
          <w:b/>
          <w:color w:val="010101"/>
          <w:sz w:val="21"/>
        </w:rPr>
      </w:pP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10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ability to</w:t>
      </w:r>
      <w:r>
        <w:rPr>
          <w:b/>
          <w:color w:val="010101"/>
          <w:spacing w:val="-9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think</w:t>
      </w:r>
      <w:r>
        <w:rPr>
          <w:b/>
          <w:color w:val="010101"/>
          <w:spacing w:val="-5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strategically:</w:t>
      </w:r>
      <w:r>
        <w:rPr>
          <w:b/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have breadth of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vision, to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rise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above detail, and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 see problems and issues from a wider, forward-looking perspective and to make appropriate linkages</w:t>
      </w:r>
    </w:p>
    <w:p w14:paraId="202DB707" w14:textId="0AFF0725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0"/>
          <w:tab w:val="left" w:pos="484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9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ability to</w:t>
      </w:r>
      <w:r>
        <w:rPr>
          <w:b/>
          <w:color w:val="010101"/>
          <w:spacing w:val="-15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make</w:t>
      </w:r>
      <w:r>
        <w:rPr>
          <w:b/>
          <w:color w:val="010101"/>
          <w:spacing w:val="-5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good</w:t>
      </w:r>
      <w:r>
        <w:rPr>
          <w:b/>
          <w:color w:val="010101"/>
          <w:spacing w:val="-9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 xml:space="preserve">judgements: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take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balanced, open-minded and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objective </w:t>
      </w:r>
      <w:r>
        <w:rPr>
          <w:color w:val="010101"/>
          <w:spacing w:val="-2"/>
          <w:w w:val="105"/>
          <w:sz w:val="21"/>
        </w:rPr>
        <w:t>approach.</w:t>
      </w:r>
    </w:p>
    <w:p w14:paraId="202DB709" w14:textId="11DCC815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1"/>
          <w:tab w:val="left" w:pos="483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The ability to challenge</w:t>
      </w:r>
      <w:r w:rsidR="008E2D61">
        <w:rPr>
          <w:b/>
          <w:color w:val="010101"/>
          <w:w w:val="105"/>
          <w:sz w:val="21"/>
        </w:rPr>
        <w:t xml:space="preserve"> constructively</w:t>
      </w:r>
      <w:r>
        <w:rPr>
          <w:b/>
          <w:color w:val="010101"/>
          <w:w w:val="105"/>
          <w:sz w:val="21"/>
        </w:rPr>
        <w:t xml:space="preserve">: </w:t>
      </w:r>
      <w:r>
        <w:rPr>
          <w:color w:val="010101"/>
          <w:w w:val="105"/>
          <w:sz w:val="21"/>
        </w:rPr>
        <w:t xml:space="preserve">To be able to rigorously </w:t>
      </w:r>
      <w:r w:rsidR="0053494A">
        <w:rPr>
          <w:color w:val="010101"/>
          <w:w w:val="105"/>
          <w:sz w:val="21"/>
        </w:rPr>
        <w:t>scrutinize</w:t>
      </w:r>
      <w:r>
        <w:rPr>
          <w:color w:val="010101"/>
          <w:w w:val="105"/>
          <w:sz w:val="21"/>
        </w:rPr>
        <w:t xml:space="preserve"> and challenge constructively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without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becoming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confrontational,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using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appropriate data,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evidence and </w:t>
      </w:r>
      <w:r>
        <w:rPr>
          <w:color w:val="010101"/>
          <w:spacing w:val="-2"/>
          <w:w w:val="105"/>
          <w:sz w:val="21"/>
        </w:rPr>
        <w:t>resources</w:t>
      </w:r>
    </w:p>
    <w:p w14:paraId="202DB70B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1"/>
          <w:tab w:val="left" w:pos="483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ability to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be</w:t>
      </w:r>
      <w:r>
        <w:rPr>
          <w:b/>
          <w:color w:val="010101"/>
          <w:spacing w:val="-8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 xml:space="preserve">analytical: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interpret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question complex written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material</w:t>
      </w:r>
      <w:r>
        <w:rPr>
          <w:color w:val="383838"/>
          <w:w w:val="105"/>
          <w:sz w:val="21"/>
        </w:rPr>
        <w:t xml:space="preserve">, </w:t>
      </w:r>
      <w:r>
        <w:rPr>
          <w:color w:val="111111"/>
          <w:w w:val="105"/>
          <w:sz w:val="21"/>
        </w:rPr>
        <w:t>including</w:t>
      </w:r>
      <w:r>
        <w:rPr>
          <w:color w:val="11111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financial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statistical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information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other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such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as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performance measures and identify the salient points</w:t>
      </w:r>
    </w:p>
    <w:p w14:paraId="202DB70D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0"/>
          <w:tab w:val="left" w:pos="483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The</w:t>
      </w:r>
      <w:r>
        <w:rPr>
          <w:b/>
          <w:color w:val="010101"/>
          <w:spacing w:val="-7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ability to</w:t>
      </w:r>
      <w:r>
        <w:rPr>
          <w:b/>
          <w:color w:val="010101"/>
          <w:spacing w:val="-7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 xml:space="preserve">communicate effectively: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able to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communicate effectively both verbally and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writing</w:t>
      </w:r>
      <w:r>
        <w:rPr>
          <w:color w:val="010101"/>
          <w:spacing w:val="4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interact </w:t>
      </w:r>
      <w:r>
        <w:rPr>
          <w:color w:val="010101"/>
          <w:w w:val="105"/>
          <w:sz w:val="21"/>
        </w:rPr>
        <w:t>positively with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other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members of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Committee, the Combined Authority and the public</w:t>
      </w:r>
    </w:p>
    <w:p w14:paraId="202DB70F" w14:textId="77777777" w:rsidR="00E90295" w:rsidRDefault="000324B9" w:rsidP="00135AA5">
      <w:pPr>
        <w:tabs>
          <w:tab w:val="left" w:pos="142"/>
        </w:tabs>
        <w:spacing w:before="240" w:after="120"/>
        <w:jc w:val="both"/>
        <w:rPr>
          <w:b/>
          <w:sz w:val="21"/>
        </w:rPr>
      </w:pPr>
      <w:r>
        <w:rPr>
          <w:b/>
          <w:color w:val="010101"/>
          <w:w w:val="105"/>
          <w:sz w:val="21"/>
        </w:rPr>
        <w:t>Personal</w:t>
      </w:r>
      <w:r>
        <w:rPr>
          <w:b/>
          <w:color w:val="010101"/>
          <w:spacing w:val="-9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Qualities:</w:t>
      </w:r>
    </w:p>
    <w:p w14:paraId="202DB711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0"/>
          <w:tab w:val="left" w:pos="483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Team</w:t>
      </w:r>
      <w:r>
        <w:rPr>
          <w:b/>
          <w:color w:val="010101"/>
          <w:spacing w:val="-5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working:</w:t>
      </w:r>
      <w:r>
        <w:rPr>
          <w:b/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ability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play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effective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role</w:t>
      </w:r>
      <w:r>
        <w:rPr>
          <w:color w:val="111111"/>
          <w:spacing w:val="-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meetings through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listening, persuading and showing respect for the views of others</w:t>
      </w:r>
    </w:p>
    <w:p w14:paraId="202DB713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81"/>
          <w:tab w:val="left" w:pos="483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Self-confidence:</w:t>
      </w:r>
      <w:r>
        <w:rPr>
          <w:b/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skill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challenge accepted views constructively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without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becoming </w:t>
      </w:r>
      <w:r>
        <w:rPr>
          <w:color w:val="010101"/>
          <w:spacing w:val="-2"/>
          <w:w w:val="105"/>
          <w:sz w:val="21"/>
        </w:rPr>
        <w:t>confrontational</w:t>
      </w:r>
    </w:p>
    <w:p w14:paraId="202DB715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8"/>
          <w:tab w:val="left" w:pos="480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 xml:space="preserve">Enthusiasm and drive: </w:t>
      </w:r>
      <w:r>
        <w:rPr>
          <w:color w:val="010101"/>
          <w:w w:val="105"/>
          <w:sz w:val="21"/>
        </w:rPr>
        <w:t xml:space="preserve">The ability to be proactive </w:t>
      </w:r>
      <w:r>
        <w:rPr>
          <w:color w:val="111111"/>
          <w:w w:val="105"/>
          <w:sz w:val="21"/>
        </w:rPr>
        <w:t>in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seeking out learning and developmental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opportunities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enhance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knowledge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understanding (for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example, on financial matters and statutory requirements)</w:t>
      </w:r>
    </w:p>
    <w:p w14:paraId="202DB718" w14:textId="2EAEAB19" w:rsidR="00E90295" w:rsidRPr="00135AA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9"/>
          <w:tab w:val="left" w:pos="485"/>
        </w:tabs>
        <w:spacing w:before="120" w:after="120"/>
        <w:ind w:left="425" w:hanging="425"/>
        <w:jc w:val="both"/>
        <w:rPr>
          <w:sz w:val="21"/>
        </w:rPr>
      </w:pPr>
      <w:r>
        <w:rPr>
          <w:b/>
          <w:color w:val="010101"/>
          <w:w w:val="105"/>
          <w:sz w:val="21"/>
        </w:rPr>
        <w:t>Respect for</w:t>
      </w:r>
      <w:r>
        <w:rPr>
          <w:b/>
          <w:color w:val="010101"/>
          <w:spacing w:val="-4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others:</w:t>
      </w:r>
      <w:r>
        <w:rPr>
          <w:b/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capacity to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treat all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people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fairly and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respect,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value diversity and respond sensitively to difference</w:t>
      </w:r>
    </w:p>
    <w:p w14:paraId="202DB719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9"/>
          <w:tab w:val="left" w:pos="483"/>
        </w:tabs>
        <w:spacing w:before="120" w:after="120"/>
        <w:ind w:left="425" w:hanging="425"/>
        <w:jc w:val="both"/>
        <w:rPr>
          <w:color w:val="010101"/>
          <w:sz w:val="21"/>
        </w:rPr>
      </w:pPr>
      <w:r>
        <w:rPr>
          <w:b/>
          <w:color w:val="010101"/>
          <w:w w:val="105"/>
          <w:sz w:val="21"/>
        </w:rPr>
        <w:t>Integrity:</w:t>
      </w:r>
      <w:r>
        <w:rPr>
          <w:b/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necessity to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embrace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high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standards of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conduct and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ethics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be committed to upholding human rights and equality of opportunity for all</w:t>
      </w:r>
    </w:p>
    <w:p w14:paraId="202DB71C" w14:textId="6B6DEF7A" w:rsidR="00E90295" w:rsidRDefault="000324B9" w:rsidP="00135AA5">
      <w:pPr>
        <w:tabs>
          <w:tab w:val="left" w:pos="142"/>
        </w:tabs>
        <w:spacing w:before="240" w:after="120"/>
        <w:jc w:val="both"/>
      </w:pPr>
      <w:r>
        <w:rPr>
          <w:b/>
          <w:color w:val="010101"/>
          <w:w w:val="105"/>
          <w:sz w:val="21"/>
        </w:rPr>
        <w:t>Other</w:t>
      </w:r>
      <w:r>
        <w:rPr>
          <w:b/>
          <w:color w:val="010101"/>
          <w:spacing w:val="-1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Requirements</w:t>
      </w:r>
      <w:r>
        <w:rPr>
          <w:b/>
          <w:color w:val="010101"/>
          <w:spacing w:val="1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and</w:t>
      </w:r>
      <w:r>
        <w:rPr>
          <w:b/>
          <w:color w:val="010101"/>
          <w:spacing w:val="-13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Considerations:</w:t>
      </w:r>
    </w:p>
    <w:p w14:paraId="202DB71E" w14:textId="37A20C44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8"/>
          <w:tab w:val="left" w:pos="481"/>
        </w:tabs>
        <w:spacing w:before="120" w:after="120"/>
        <w:ind w:left="425" w:hanging="425"/>
        <w:jc w:val="both"/>
      </w:pPr>
      <w:r>
        <w:rPr>
          <w:color w:val="010101"/>
        </w:rPr>
        <w:t>Candidates must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able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meetings at</w:t>
      </w:r>
      <w:r>
        <w:rPr>
          <w:color w:val="010101"/>
          <w:spacing w:val="-7"/>
        </w:rPr>
        <w:t xml:space="preserve"> </w:t>
      </w:r>
      <w:r w:rsidR="00A45555">
        <w:rPr>
          <w:color w:val="010101"/>
        </w:rPr>
        <w:t>various</w:t>
      </w:r>
      <w:r w:rsidR="00A45555">
        <w:rPr>
          <w:color w:val="010101"/>
          <w:spacing w:val="-2"/>
        </w:rPr>
        <w:t xml:space="preserve"> </w:t>
      </w:r>
      <w:r>
        <w:rPr>
          <w:color w:val="010101"/>
        </w:rPr>
        <w:t>locations throughout the Cambridgeshire and Peterborough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area</w:t>
      </w:r>
    </w:p>
    <w:p w14:paraId="202DB720" w14:textId="04E11FE0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7"/>
          <w:tab w:val="left" w:pos="482"/>
        </w:tabs>
        <w:spacing w:before="120" w:after="120"/>
        <w:ind w:left="425" w:hanging="425"/>
        <w:jc w:val="both"/>
      </w:pPr>
      <w:r>
        <w:rPr>
          <w:color w:val="010101"/>
        </w:rPr>
        <w:t>Candidates should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energy 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commitment to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prepare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attend regular meetings. We suggest that they would need to allocate around one day per month to devote to this role</w:t>
      </w:r>
    </w:p>
    <w:p w14:paraId="202DB721" w14:textId="77777777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8"/>
        </w:tabs>
        <w:spacing w:before="120" w:after="120"/>
        <w:ind w:left="425" w:hanging="425"/>
        <w:jc w:val="both"/>
        <w:rPr>
          <w:color w:val="010101"/>
        </w:rPr>
      </w:pPr>
      <w:r>
        <w:rPr>
          <w:color w:val="010101"/>
        </w:rPr>
        <w:t>Candidates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willingness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learn</w:t>
      </w:r>
    </w:p>
    <w:p w14:paraId="202DB722" w14:textId="460EBA6A" w:rsidR="00E90295" w:rsidRDefault="000324B9" w:rsidP="00135AA5">
      <w:pPr>
        <w:pStyle w:val="ListParagraph"/>
        <w:numPr>
          <w:ilvl w:val="0"/>
          <w:numId w:val="2"/>
        </w:numPr>
        <w:tabs>
          <w:tab w:val="left" w:pos="142"/>
          <w:tab w:val="left" w:pos="478"/>
        </w:tabs>
        <w:spacing w:before="120" w:after="120"/>
        <w:ind w:left="425" w:hanging="425"/>
        <w:jc w:val="both"/>
        <w:rPr>
          <w:color w:val="010101"/>
        </w:rPr>
      </w:pPr>
      <w:r>
        <w:rPr>
          <w:color w:val="010101"/>
        </w:rPr>
        <w:t>Candidates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be eligible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(see</w:t>
      </w:r>
      <w:r>
        <w:rPr>
          <w:color w:val="010101"/>
          <w:spacing w:val="-3"/>
        </w:rPr>
        <w:t xml:space="preserve"> </w:t>
      </w:r>
      <w:r>
        <w:rPr>
          <w:i/>
          <w:color w:val="010101"/>
          <w:sz w:val="21"/>
        </w:rPr>
        <w:t>eligibility</w:t>
      </w:r>
      <w:r>
        <w:rPr>
          <w:i/>
          <w:color w:val="010101"/>
          <w:spacing w:val="17"/>
          <w:sz w:val="21"/>
        </w:rPr>
        <w:t xml:space="preserve"> </w:t>
      </w:r>
      <w:r>
        <w:rPr>
          <w:i/>
          <w:color w:val="010101"/>
          <w:sz w:val="21"/>
        </w:rPr>
        <w:t>criteria</w:t>
      </w:r>
      <w:r>
        <w:rPr>
          <w:i/>
          <w:color w:val="010101"/>
          <w:spacing w:val="15"/>
          <w:sz w:val="21"/>
        </w:rPr>
        <w:t xml:space="preserve"> </w:t>
      </w:r>
      <w:r w:rsidR="00135AA5">
        <w:rPr>
          <w:i/>
          <w:color w:val="010101"/>
          <w:spacing w:val="-2"/>
          <w:sz w:val="21"/>
        </w:rPr>
        <w:t>above</w:t>
      </w:r>
      <w:r>
        <w:rPr>
          <w:i/>
          <w:color w:val="010101"/>
          <w:spacing w:val="-2"/>
          <w:sz w:val="21"/>
        </w:rPr>
        <w:t>)</w:t>
      </w:r>
    </w:p>
    <w:p w14:paraId="202DB723" w14:textId="77777777" w:rsidR="00E90295" w:rsidRDefault="00E90295" w:rsidP="00135AA5">
      <w:pPr>
        <w:pStyle w:val="BodyText"/>
        <w:tabs>
          <w:tab w:val="left" w:pos="142"/>
        </w:tabs>
        <w:spacing w:before="190"/>
        <w:jc w:val="both"/>
        <w:rPr>
          <w:i/>
        </w:rPr>
      </w:pPr>
    </w:p>
    <w:p w14:paraId="202DB72E" w14:textId="6EFBB39D" w:rsidR="00E90295" w:rsidRDefault="00E90295" w:rsidP="00135AA5">
      <w:pPr>
        <w:tabs>
          <w:tab w:val="left" w:pos="142"/>
        </w:tabs>
        <w:jc w:val="both"/>
      </w:pPr>
    </w:p>
    <w:sectPr w:rsidR="00E90295" w:rsidSect="00135AA5">
      <w:headerReference w:type="first" r:id="rId12"/>
      <w:pgSz w:w="11910" w:h="16840"/>
      <w:pgMar w:top="1340" w:right="1320" w:bottom="568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DDC1F" w14:textId="77777777" w:rsidR="00DE26BC" w:rsidRDefault="00DE26BC" w:rsidP="00DE26BC">
      <w:r>
        <w:separator/>
      </w:r>
    </w:p>
  </w:endnote>
  <w:endnote w:type="continuationSeparator" w:id="0">
    <w:p w14:paraId="2E47698B" w14:textId="77777777" w:rsidR="00DE26BC" w:rsidRDefault="00DE26BC" w:rsidP="00D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0845" w14:textId="77777777" w:rsidR="00DE26BC" w:rsidRDefault="00DE26BC" w:rsidP="00DE26BC">
      <w:r>
        <w:separator/>
      </w:r>
    </w:p>
  </w:footnote>
  <w:footnote w:type="continuationSeparator" w:id="0">
    <w:p w14:paraId="60CD1C7F" w14:textId="77777777" w:rsidR="00DE26BC" w:rsidRDefault="00DE26BC" w:rsidP="00DE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735" w14:textId="1566A52A" w:rsidR="00DE26BC" w:rsidRDefault="00DE26BC" w:rsidP="00135AA5">
    <w:pPr>
      <w:pStyle w:val="Title"/>
      <w:ind w:left="0" w:right="-228"/>
    </w:pPr>
    <w:r w:rsidRPr="00DE26BC">
      <w:t>ROLE PROFILE</w:t>
    </w:r>
    <w:r w:rsidRPr="00DE26BC">
      <w:rPr>
        <w:spacing w:val="-11"/>
      </w:rPr>
      <w:t xml:space="preserve"> </w:t>
    </w:r>
    <w:r w:rsidRPr="00DE26BC">
      <w:br/>
    </w:r>
    <w:r w:rsidRPr="00A91A01">
      <w:rPr>
        <w:sz w:val="28"/>
        <w:szCs w:val="28"/>
      </w:rPr>
      <w:t xml:space="preserve">INDEPENDENT MEMBER OF THE AUDIT &amp; GOVERNANCE COMMITTEE </w:t>
    </w:r>
    <w:r w:rsidRPr="00DE26BC">
      <w:t xml:space="preserve">CAMBRIDGESHIRE AND PETERBOROUGH COMBINED </w:t>
    </w:r>
    <w:r w:rsidRPr="00DE26BC">
      <w:rPr>
        <w:spacing w:val="-2"/>
        <w:w w:val="105"/>
      </w:rPr>
      <w:t>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A14"/>
    <w:multiLevelType w:val="hybridMultilevel"/>
    <w:tmpl w:val="AF8E86FC"/>
    <w:lvl w:ilvl="0" w:tplc="0F4ADD8A">
      <w:start w:val="2"/>
      <w:numFmt w:val="lowerLetter"/>
      <w:lvlText w:val="(%1)"/>
      <w:lvlJc w:val="left"/>
      <w:pPr>
        <w:ind w:left="842" w:hanging="7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9"/>
        <w:sz w:val="22"/>
        <w:szCs w:val="22"/>
        <w:lang w:val="en-US" w:eastAsia="en-US" w:bidi="ar-SA"/>
      </w:rPr>
    </w:lvl>
    <w:lvl w:ilvl="1" w:tplc="8500D96E">
      <w:start w:val="1"/>
      <w:numFmt w:val="lowerRoman"/>
      <w:lvlText w:val="(%2)"/>
      <w:lvlJc w:val="left"/>
      <w:pPr>
        <w:ind w:left="1565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7"/>
        <w:sz w:val="22"/>
        <w:szCs w:val="22"/>
        <w:lang w:val="en-US" w:eastAsia="en-US" w:bidi="ar-SA"/>
      </w:rPr>
    </w:lvl>
    <w:lvl w:ilvl="2" w:tplc="CE62061A">
      <w:numFmt w:val="bullet"/>
      <w:lvlText w:val="•"/>
      <w:lvlJc w:val="left"/>
      <w:pPr>
        <w:ind w:left="2416" w:hanging="737"/>
      </w:pPr>
      <w:rPr>
        <w:rFonts w:hint="default"/>
        <w:lang w:val="en-US" w:eastAsia="en-US" w:bidi="ar-SA"/>
      </w:rPr>
    </w:lvl>
    <w:lvl w:ilvl="3" w:tplc="6C56AF9E">
      <w:numFmt w:val="bullet"/>
      <w:lvlText w:val="•"/>
      <w:lvlJc w:val="left"/>
      <w:pPr>
        <w:ind w:left="3272" w:hanging="737"/>
      </w:pPr>
      <w:rPr>
        <w:rFonts w:hint="default"/>
        <w:lang w:val="en-US" w:eastAsia="en-US" w:bidi="ar-SA"/>
      </w:rPr>
    </w:lvl>
    <w:lvl w:ilvl="4" w:tplc="DE0E54E0">
      <w:numFmt w:val="bullet"/>
      <w:lvlText w:val="•"/>
      <w:lvlJc w:val="left"/>
      <w:pPr>
        <w:ind w:left="4128" w:hanging="737"/>
      </w:pPr>
      <w:rPr>
        <w:rFonts w:hint="default"/>
        <w:lang w:val="en-US" w:eastAsia="en-US" w:bidi="ar-SA"/>
      </w:rPr>
    </w:lvl>
    <w:lvl w:ilvl="5" w:tplc="6994B4A4">
      <w:numFmt w:val="bullet"/>
      <w:lvlText w:val="•"/>
      <w:lvlJc w:val="left"/>
      <w:pPr>
        <w:ind w:left="4985" w:hanging="737"/>
      </w:pPr>
      <w:rPr>
        <w:rFonts w:hint="default"/>
        <w:lang w:val="en-US" w:eastAsia="en-US" w:bidi="ar-SA"/>
      </w:rPr>
    </w:lvl>
    <w:lvl w:ilvl="6" w:tplc="7048D5AE">
      <w:numFmt w:val="bullet"/>
      <w:lvlText w:val="•"/>
      <w:lvlJc w:val="left"/>
      <w:pPr>
        <w:ind w:left="5841" w:hanging="737"/>
      </w:pPr>
      <w:rPr>
        <w:rFonts w:hint="default"/>
        <w:lang w:val="en-US" w:eastAsia="en-US" w:bidi="ar-SA"/>
      </w:rPr>
    </w:lvl>
    <w:lvl w:ilvl="7" w:tplc="F03002D0">
      <w:numFmt w:val="bullet"/>
      <w:lvlText w:val="•"/>
      <w:lvlJc w:val="left"/>
      <w:pPr>
        <w:ind w:left="6697" w:hanging="737"/>
      </w:pPr>
      <w:rPr>
        <w:rFonts w:hint="default"/>
        <w:lang w:val="en-US" w:eastAsia="en-US" w:bidi="ar-SA"/>
      </w:rPr>
    </w:lvl>
    <w:lvl w:ilvl="8" w:tplc="608A0AF8">
      <w:numFmt w:val="bullet"/>
      <w:lvlText w:val="•"/>
      <w:lvlJc w:val="left"/>
      <w:pPr>
        <w:ind w:left="7553" w:hanging="737"/>
      </w:pPr>
      <w:rPr>
        <w:rFonts w:hint="default"/>
        <w:lang w:val="en-US" w:eastAsia="en-US" w:bidi="ar-SA"/>
      </w:rPr>
    </w:lvl>
  </w:abstractNum>
  <w:abstractNum w:abstractNumId="1" w15:restartNumberingAfterBreak="0">
    <w:nsid w:val="25270145"/>
    <w:multiLevelType w:val="hybridMultilevel"/>
    <w:tmpl w:val="BBB6A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288B"/>
    <w:multiLevelType w:val="hybridMultilevel"/>
    <w:tmpl w:val="2DF67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B86"/>
    <w:multiLevelType w:val="hybridMultilevel"/>
    <w:tmpl w:val="7F1AAE86"/>
    <w:lvl w:ilvl="0" w:tplc="B8C6398E">
      <w:start w:val="1"/>
      <w:numFmt w:val="decimal"/>
      <w:lvlText w:val="%1."/>
      <w:lvlJc w:val="left"/>
      <w:pPr>
        <w:ind w:left="484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8BBADCA6">
      <w:start w:val="1"/>
      <w:numFmt w:val="lowerLetter"/>
      <w:lvlText w:val="(%2)"/>
      <w:lvlJc w:val="left"/>
      <w:pPr>
        <w:ind w:left="1184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5E7879FC">
      <w:numFmt w:val="bullet"/>
      <w:lvlText w:val="•"/>
      <w:lvlJc w:val="left"/>
      <w:pPr>
        <w:ind w:left="2078" w:hanging="350"/>
      </w:pPr>
      <w:rPr>
        <w:rFonts w:hint="default"/>
        <w:lang w:val="en-US" w:eastAsia="en-US" w:bidi="ar-SA"/>
      </w:rPr>
    </w:lvl>
    <w:lvl w:ilvl="3" w:tplc="2EF4B806">
      <w:numFmt w:val="bullet"/>
      <w:lvlText w:val="•"/>
      <w:lvlJc w:val="left"/>
      <w:pPr>
        <w:ind w:left="2976" w:hanging="350"/>
      </w:pPr>
      <w:rPr>
        <w:rFonts w:hint="default"/>
        <w:lang w:val="en-US" w:eastAsia="en-US" w:bidi="ar-SA"/>
      </w:rPr>
    </w:lvl>
    <w:lvl w:ilvl="4" w:tplc="532AC532">
      <w:numFmt w:val="bullet"/>
      <w:lvlText w:val="•"/>
      <w:lvlJc w:val="left"/>
      <w:pPr>
        <w:ind w:left="3875" w:hanging="350"/>
      </w:pPr>
      <w:rPr>
        <w:rFonts w:hint="default"/>
        <w:lang w:val="en-US" w:eastAsia="en-US" w:bidi="ar-SA"/>
      </w:rPr>
    </w:lvl>
    <w:lvl w:ilvl="5" w:tplc="9BA48D5C">
      <w:numFmt w:val="bullet"/>
      <w:lvlText w:val="•"/>
      <w:lvlJc w:val="left"/>
      <w:pPr>
        <w:ind w:left="4773" w:hanging="350"/>
      </w:pPr>
      <w:rPr>
        <w:rFonts w:hint="default"/>
        <w:lang w:val="en-US" w:eastAsia="en-US" w:bidi="ar-SA"/>
      </w:rPr>
    </w:lvl>
    <w:lvl w:ilvl="6" w:tplc="AC445756">
      <w:numFmt w:val="bullet"/>
      <w:lvlText w:val="•"/>
      <w:lvlJc w:val="left"/>
      <w:pPr>
        <w:ind w:left="5672" w:hanging="350"/>
      </w:pPr>
      <w:rPr>
        <w:rFonts w:hint="default"/>
        <w:lang w:val="en-US" w:eastAsia="en-US" w:bidi="ar-SA"/>
      </w:rPr>
    </w:lvl>
    <w:lvl w:ilvl="7" w:tplc="13EA55C0">
      <w:numFmt w:val="bullet"/>
      <w:lvlText w:val="•"/>
      <w:lvlJc w:val="left"/>
      <w:pPr>
        <w:ind w:left="6570" w:hanging="350"/>
      </w:pPr>
      <w:rPr>
        <w:rFonts w:hint="default"/>
        <w:lang w:val="en-US" w:eastAsia="en-US" w:bidi="ar-SA"/>
      </w:rPr>
    </w:lvl>
    <w:lvl w:ilvl="8" w:tplc="3C6425D0">
      <w:numFmt w:val="bullet"/>
      <w:lvlText w:val="•"/>
      <w:lvlJc w:val="left"/>
      <w:pPr>
        <w:ind w:left="746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6C4844F0"/>
    <w:multiLevelType w:val="hybridMultilevel"/>
    <w:tmpl w:val="D7F4326C"/>
    <w:lvl w:ilvl="0" w:tplc="CB0ABB08">
      <w:start w:val="1"/>
      <w:numFmt w:val="decimal"/>
      <w:lvlText w:val="%1."/>
      <w:lvlJc w:val="left"/>
      <w:pPr>
        <w:ind w:left="483" w:hanging="364"/>
        <w:jc w:val="left"/>
      </w:pPr>
      <w:rPr>
        <w:rFonts w:hint="default"/>
        <w:b w:val="0"/>
        <w:bCs/>
        <w:spacing w:val="0"/>
        <w:w w:val="109"/>
        <w:lang w:val="en-US" w:eastAsia="en-US" w:bidi="ar-SA"/>
      </w:rPr>
    </w:lvl>
    <w:lvl w:ilvl="1" w:tplc="8A5A0EAC">
      <w:start w:val="1"/>
      <w:numFmt w:val="lowerLetter"/>
      <w:lvlText w:val="(%2)"/>
      <w:lvlJc w:val="left"/>
      <w:pPr>
        <w:ind w:left="84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9"/>
        <w:sz w:val="22"/>
        <w:szCs w:val="22"/>
        <w:lang w:val="en-US" w:eastAsia="en-US" w:bidi="ar-SA"/>
      </w:rPr>
    </w:lvl>
    <w:lvl w:ilvl="2" w:tplc="5576174C">
      <w:numFmt w:val="bullet"/>
      <w:lvlText w:val="•"/>
      <w:lvlJc w:val="left"/>
      <w:pPr>
        <w:ind w:left="1776" w:hanging="721"/>
      </w:pPr>
      <w:rPr>
        <w:rFonts w:hint="default"/>
        <w:lang w:val="en-US" w:eastAsia="en-US" w:bidi="ar-SA"/>
      </w:rPr>
    </w:lvl>
    <w:lvl w:ilvl="3" w:tplc="1C1846D0">
      <w:numFmt w:val="bullet"/>
      <w:lvlText w:val="•"/>
      <w:lvlJc w:val="left"/>
      <w:pPr>
        <w:ind w:left="2712" w:hanging="721"/>
      </w:pPr>
      <w:rPr>
        <w:rFonts w:hint="default"/>
        <w:lang w:val="en-US" w:eastAsia="en-US" w:bidi="ar-SA"/>
      </w:rPr>
    </w:lvl>
    <w:lvl w:ilvl="4" w:tplc="28BAC254"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ar-SA"/>
      </w:rPr>
    </w:lvl>
    <w:lvl w:ilvl="5" w:tplc="A2066E12">
      <w:numFmt w:val="bullet"/>
      <w:lvlText w:val="•"/>
      <w:lvlJc w:val="left"/>
      <w:pPr>
        <w:ind w:left="4585" w:hanging="721"/>
      </w:pPr>
      <w:rPr>
        <w:rFonts w:hint="default"/>
        <w:lang w:val="en-US" w:eastAsia="en-US" w:bidi="ar-SA"/>
      </w:rPr>
    </w:lvl>
    <w:lvl w:ilvl="6" w:tplc="404ACE92">
      <w:numFmt w:val="bullet"/>
      <w:lvlText w:val="•"/>
      <w:lvlJc w:val="left"/>
      <w:pPr>
        <w:ind w:left="5521" w:hanging="721"/>
      </w:pPr>
      <w:rPr>
        <w:rFonts w:hint="default"/>
        <w:lang w:val="en-US" w:eastAsia="en-US" w:bidi="ar-SA"/>
      </w:rPr>
    </w:lvl>
    <w:lvl w:ilvl="7" w:tplc="470C05D2">
      <w:numFmt w:val="bullet"/>
      <w:lvlText w:val="•"/>
      <w:lvlJc w:val="left"/>
      <w:pPr>
        <w:ind w:left="6457" w:hanging="721"/>
      </w:pPr>
      <w:rPr>
        <w:rFonts w:hint="default"/>
        <w:lang w:val="en-US" w:eastAsia="en-US" w:bidi="ar-SA"/>
      </w:rPr>
    </w:lvl>
    <w:lvl w:ilvl="8" w:tplc="ACB88910">
      <w:numFmt w:val="bullet"/>
      <w:lvlText w:val="•"/>
      <w:lvlJc w:val="left"/>
      <w:pPr>
        <w:ind w:left="7393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1EA7248"/>
    <w:multiLevelType w:val="hybridMultilevel"/>
    <w:tmpl w:val="EE165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D51F0"/>
    <w:multiLevelType w:val="hybridMultilevel"/>
    <w:tmpl w:val="42205366"/>
    <w:lvl w:ilvl="0" w:tplc="DF789AA8">
      <w:start w:val="1"/>
      <w:numFmt w:val="decimal"/>
      <w:lvlText w:val="%1."/>
      <w:lvlJc w:val="left"/>
      <w:pPr>
        <w:ind w:left="478" w:hanging="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8856EA86">
      <w:numFmt w:val="bullet"/>
      <w:lvlText w:val="•"/>
      <w:lvlJc w:val="left"/>
      <w:pPr>
        <w:ind w:left="1358" w:hanging="330"/>
      </w:pPr>
      <w:rPr>
        <w:rFonts w:hint="default"/>
        <w:lang w:val="en-US" w:eastAsia="en-US" w:bidi="ar-SA"/>
      </w:rPr>
    </w:lvl>
    <w:lvl w:ilvl="2" w:tplc="9F202942">
      <w:numFmt w:val="bullet"/>
      <w:lvlText w:val="•"/>
      <w:lvlJc w:val="left"/>
      <w:pPr>
        <w:ind w:left="2237" w:hanging="330"/>
      </w:pPr>
      <w:rPr>
        <w:rFonts w:hint="default"/>
        <w:lang w:val="en-US" w:eastAsia="en-US" w:bidi="ar-SA"/>
      </w:rPr>
    </w:lvl>
    <w:lvl w:ilvl="3" w:tplc="544EAAB6">
      <w:numFmt w:val="bullet"/>
      <w:lvlText w:val="•"/>
      <w:lvlJc w:val="left"/>
      <w:pPr>
        <w:ind w:left="3115" w:hanging="330"/>
      </w:pPr>
      <w:rPr>
        <w:rFonts w:hint="default"/>
        <w:lang w:val="en-US" w:eastAsia="en-US" w:bidi="ar-SA"/>
      </w:rPr>
    </w:lvl>
    <w:lvl w:ilvl="4" w:tplc="97226A98">
      <w:numFmt w:val="bullet"/>
      <w:lvlText w:val="•"/>
      <w:lvlJc w:val="left"/>
      <w:pPr>
        <w:ind w:left="3994" w:hanging="330"/>
      </w:pPr>
      <w:rPr>
        <w:rFonts w:hint="default"/>
        <w:lang w:val="en-US" w:eastAsia="en-US" w:bidi="ar-SA"/>
      </w:rPr>
    </w:lvl>
    <w:lvl w:ilvl="5" w:tplc="DCE492A8">
      <w:numFmt w:val="bullet"/>
      <w:lvlText w:val="•"/>
      <w:lvlJc w:val="left"/>
      <w:pPr>
        <w:ind w:left="4873" w:hanging="330"/>
      </w:pPr>
      <w:rPr>
        <w:rFonts w:hint="default"/>
        <w:lang w:val="en-US" w:eastAsia="en-US" w:bidi="ar-SA"/>
      </w:rPr>
    </w:lvl>
    <w:lvl w:ilvl="6" w:tplc="C7245F66">
      <w:numFmt w:val="bullet"/>
      <w:lvlText w:val="•"/>
      <w:lvlJc w:val="left"/>
      <w:pPr>
        <w:ind w:left="5751" w:hanging="330"/>
      </w:pPr>
      <w:rPr>
        <w:rFonts w:hint="default"/>
        <w:lang w:val="en-US" w:eastAsia="en-US" w:bidi="ar-SA"/>
      </w:rPr>
    </w:lvl>
    <w:lvl w:ilvl="7" w:tplc="3764538E">
      <w:numFmt w:val="bullet"/>
      <w:lvlText w:val="•"/>
      <w:lvlJc w:val="left"/>
      <w:pPr>
        <w:ind w:left="6630" w:hanging="330"/>
      </w:pPr>
      <w:rPr>
        <w:rFonts w:hint="default"/>
        <w:lang w:val="en-US" w:eastAsia="en-US" w:bidi="ar-SA"/>
      </w:rPr>
    </w:lvl>
    <w:lvl w:ilvl="8" w:tplc="D0A6FDFC">
      <w:numFmt w:val="bullet"/>
      <w:lvlText w:val="•"/>
      <w:lvlJc w:val="left"/>
      <w:pPr>
        <w:ind w:left="7509" w:hanging="330"/>
      </w:pPr>
      <w:rPr>
        <w:rFonts w:hint="default"/>
        <w:lang w:val="en-US" w:eastAsia="en-US" w:bidi="ar-SA"/>
      </w:rPr>
    </w:lvl>
  </w:abstractNum>
  <w:abstractNum w:abstractNumId="7" w15:restartNumberingAfterBreak="0">
    <w:nsid w:val="7B4D1B33"/>
    <w:multiLevelType w:val="hybridMultilevel"/>
    <w:tmpl w:val="68EA4C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6762">
    <w:abstractNumId w:val="0"/>
  </w:num>
  <w:num w:numId="2" w16cid:durableId="326371308">
    <w:abstractNumId w:val="4"/>
  </w:num>
  <w:num w:numId="3" w16cid:durableId="530191033">
    <w:abstractNumId w:val="6"/>
  </w:num>
  <w:num w:numId="4" w16cid:durableId="1482189285">
    <w:abstractNumId w:val="3"/>
  </w:num>
  <w:num w:numId="5" w16cid:durableId="697782480">
    <w:abstractNumId w:val="7"/>
  </w:num>
  <w:num w:numId="6" w16cid:durableId="821197164">
    <w:abstractNumId w:val="5"/>
  </w:num>
  <w:num w:numId="7" w16cid:durableId="595552484">
    <w:abstractNumId w:val="2"/>
  </w:num>
  <w:num w:numId="8" w16cid:durableId="102474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95"/>
    <w:rsid w:val="000324B9"/>
    <w:rsid w:val="00135AA5"/>
    <w:rsid w:val="00331FCC"/>
    <w:rsid w:val="003514CE"/>
    <w:rsid w:val="004529D6"/>
    <w:rsid w:val="0053494A"/>
    <w:rsid w:val="00813C4A"/>
    <w:rsid w:val="008E2D61"/>
    <w:rsid w:val="009B0BE7"/>
    <w:rsid w:val="00A45555"/>
    <w:rsid w:val="00D2355E"/>
    <w:rsid w:val="00D74FAF"/>
    <w:rsid w:val="00D833C9"/>
    <w:rsid w:val="00DB691C"/>
    <w:rsid w:val="00DE26BC"/>
    <w:rsid w:val="00E90295"/>
    <w:rsid w:val="00E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B6D5"/>
  <w15:docId w15:val="{644C7BDA-8CB3-40A5-A49B-D3182B6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5555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E2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2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BC"/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DE26BC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1BDCB47990E4E80666233EE06B3A5" ma:contentTypeVersion="14" ma:contentTypeDescription="Create a new document." ma:contentTypeScope="" ma:versionID="21c793e2dbbf58c216e4212a4c106d74">
  <xsd:schema xmlns:xsd="http://www.w3.org/2001/XMLSchema" xmlns:xs="http://www.w3.org/2001/XMLSchema" xmlns:p="http://schemas.microsoft.com/office/2006/metadata/properties" xmlns:ns1="http://schemas.microsoft.com/sharepoint/v3" xmlns:ns2="6f008fb8-0208-44f0-8819-7a1855d96c1e" xmlns:ns3="3011be32-1466-491c-8813-a7d20e2b5368" targetNamespace="http://schemas.microsoft.com/office/2006/metadata/properties" ma:root="true" ma:fieldsID="b70a0c964f95d5d1025dc824b67cba3e" ns1:_="" ns2:_="" ns3:_="">
    <xsd:import namespace="http://schemas.microsoft.com/sharepoint/v3"/>
    <xsd:import namespace="6f008fb8-0208-44f0-8819-7a1855d96c1e"/>
    <xsd:import namespace="3011be32-1466-491c-8813-a7d20e2b5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8fb8-0208-44f0-8819-7a1855d96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e32-1466-491c-8813-a7d20e2b5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0D948-306D-4657-B133-632AFD4B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B86C-9518-4067-ACCB-68E1F0E8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008fb8-0208-44f0-8819-7a1855d96c1e"/>
    <ds:schemaRef ds:uri="3011be32-1466-491c-8813-a7d20e2b5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31312-1D88-47E3-9922-64C3FDEB5851}">
  <ds:schemaRefs>
    <ds:schemaRef ds:uri="http://schemas.microsoft.com/sharepoint/v3"/>
    <ds:schemaRef ds:uri="http://www.w3.org/XML/1998/namespace"/>
    <ds:schemaRef ds:uri="http://schemas.microsoft.com/office/infopath/2007/PartnerControls"/>
    <ds:schemaRef ds:uri="6f008fb8-0208-44f0-8819-7a1855d96c1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011be32-1466-491c-8813-a7d20e2b536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Indpendent person report.pdf</vt:lpstr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Indpendent person report.pdf</dc:title>
  <dc:creator>EdwinaAdefehinti</dc:creator>
  <cp:lastModifiedBy>Nichola Stanford</cp:lastModifiedBy>
  <cp:revision>2</cp:revision>
  <dcterms:created xsi:type="dcterms:W3CDTF">2025-01-22T13:50:00Z</dcterms:created>
  <dcterms:modified xsi:type="dcterms:W3CDTF">2025-01-22T13:50:00Z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0x010100CD91BDCB47990E4E80666233EE06B3A5</vt:lpwstr>
  </property>
</Properties>
</file>